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0FF46" w14:textId="79A94657" w:rsidR="000908B8" w:rsidRPr="00ED0049" w:rsidRDefault="000908B8" w:rsidP="000908B8">
      <w:pPr>
        <w:pStyle w:val="Bezproreda"/>
        <w:jc w:val="center"/>
        <w:rPr>
          <w:b/>
        </w:rPr>
      </w:pPr>
      <w:r w:rsidRPr="00ED0049">
        <w:rPr>
          <w:b/>
        </w:rPr>
        <w:t xml:space="preserve">OBRAZLOŽENJE </w:t>
      </w:r>
      <w:r>
        <w:rPr>
          <w:b/>
        </w:rPr>
        <w:t>POLUG</w:t>
      </w:r>
      <w:r w:rsidRPr="00ED0049">
        <w:rPr>
          <w:b/>
        </w:rPr>
        <w:t>ODIŠNJEG IZVJEŠTAJA</w:t>
      </w:r>
    </w:p>
    <w:p w14:paraId="69ADE49D" w14:textId="0615D134" w:rsidR="000908B8" w:rsidRPr="00ED0049" w:rsidRDefault="000908B8" w:rsidP="000908B8">
      <w:pPr>
        <w:pStyle w:val="Bezproreda"/>
        <w:jc w:val="center"/>
        <w:rPr>
          <w:b/>
        </w:rPr>
      </w:pPr>
      <w:r w:rsidRPr="00ED0049">
        <w:rPr>
          <w:b/>
        </w:rPr>
        <w:t>O IZVRŠENJU PRORAČUNA ZA 202</w:t>
      </w:r>
      <w:r>
        <w:rPr>
          <w:b/>
        </w:rPr>
        <w:t>6</w:t>
      </w:r>
      <w:r w:rsidRPr="00ED0049">
        <w:rPr>
          <w:b/>
        </w:rPr>
        <w:t>. GODINU</w:t>
      </w:r>
    </w:p>
    <w:p w14:paraId="4F28401D" w14:textId="77777777" w:rsidR="000908B8" w:rsidRPr="00ED0049" w:rsidRDefault="000908B8" w:rsidP="000908B8">
      <w:pPr>
        <w:pStyle w:val="Bezproreda"/>
        <w:jc w:val="both"/>
      </w:pPr>
    </w:p>
    <w:p w14:paraId="563073A6" w14:textId="77777777" w:rsidR="000908B8" w:rsidRPr="00ED0049" w:rsidRDefault="000908B8" w:rsidP="000908B8">
      <w:pPr>
        <w:pStyle w:val="Bezproreda"/>
        <w:jc w:val="both"/>
      </w:pPr>
    </w:p>
    <w:p w14:paraId="1BD17C5A" w14:textId="2E51BDE9" w:rsidR="000908B8" w:rsidRPr="003D0FE6" w:rsidRDefault="000908B8" w:rsidP="000908B8">
      <w:pPr>
        <w:pStyle w:val="Bezproreda"/>
        <w:jc w:val="both"/>
      </w:pPr>
      <w:r w:rsidRPr="003D0FE6">
        <w:t>Polugodišnji izvještaj o izvršenju Proračuna Općine Rakovica za razdoblje od 01.01.202</w:t>
      </w:r>
      <w:r w:rsidR="003D0FE6" w:rsidRPr="003D0FE6">
        <w:t>6</w:t>
      </w:r>
      <w:r w:rsidRPr="003D0FE6">
        <w:t>. – 30.06.202</w:t>
      </w:r>
      <w:r w:rsidR="003D0FE6" w:rsidRPr="003D0FE6">
        <w:t>6</w:t>
      </w:r>
      <w:r w:rsidRPr="003D0FE6">
        <w:t>. godine (dalje u tekstu: Izvještaj) izrađen je u skladu s odredbama Zakona o proračunu (''Narodne novine'', broj 144/21)</w:t>
      </w:r>
      <w:r w:rsidR="008962BF">
        <w:t xml:space="preserve"> </w:t>
      </w:r>
      <w:r w:rsidRPr="003D0FE6">
        <w:t>te Pravilnika o polugodišnjem i godišnjem izvještaju o izvršenju proračuna</w:t>
      </w:r>
      <w:r w:rsidR="003D0FE6" w:rsidRPr="003D0FE6">
        <w:t xml:space="preserve"> i financijskog plana</w:t>
      </w:r>
      <w:r w:rsidRPr="003D0FE6">
        <w:t xml:space="preserve"> (''Narodne novine'', broj 85/23).</w:t>
      </w:r>
    </w:p>
    <w:p w14:paraId="4E9C4264" w14:textId="77777777" w:rsidR="000908B8" w:rsidRPr="0047136A" w:rsidRDefault="000908B8" w:rsidP="000908B8">
      <w:pPr>
        <w:pStyle w:val="Bezproreda"/>
        <w:jc w:val="both"/>
      </w:pPr>
    </w:p>
    <w:p w14:paraId="5BABCAEC" w14:textId="6DA6BF1A" w:rsidR="000908B8" w:rsidRPr="000908B8" w:rsidRDefault="000908B8" w:rsidP="000908B8">
      <w:pPr>
        <w:pStyle w:val="Bezproreda"/>
        <w:jc w:val="both"/>
        <w:rPr>
          <w:color w:val="EE0000"/>
        </w:rPr>
      </w:pPr>
      <w:r w:rsidRPr="0047136A">
        <w:t>Proračun Općine Rakovica za 202</w:t>
      </w:r>
      <w:r w:rsidR="0047136A" w:rsidRPr="0047136A">
        <w:t>6</w:t>
      </w:r>
      <w:r w:rsidRPr="0047136A">
        <w:t>. godinu (dalje u tekstu: Proračun) sa projekcijama za 202</w:t>
      </w:r>
      <w:r w:rsidR="0047136A" w:rsidRPr="0047136A">
        <w:t>7</w:t>
      </w:r>
      <w:r w:rsidRPr="0047136A">
        <w:t>. i 202</w:t>
      </w:r>
      <w:r w:rsidR="0047136A" w:rsidRPr="0047136A">
        <w:t>8</w:t>
      </w:r>
      <w:r w:rsidRPr="0047136A">
        <w:t xml:space="preserve">. godinu usvojen je na </w:t>
      </w:r>
      <w:r w:rsidR="0047136A" w:rsidRPr="0047136A">
        <w:t>8</w:t>
      </w:r>
      <w:r w:rsidRPr="0047136A">
        <w:t>. sjednici Općinskog vijeća Općine Rakovica održanoj 2</w:t>
      </w:r>
      <w:r w:rsidR="0047136A" w:rsidRPr="0047136A">
        <w:t>2</w:t>
      </w:r>
      <w:r w:rsidRPr="0047136A">
        <w:t>. prosinca 202</w:t>
      </w:r>
      <w:r w:rsidR="0047136A" w:rsidRPr="0047136A">
        <w:t>5</w:t>
      </w:r>
      <w:r w:rsidRPr="0047136A">
        <w:t xml:space="preserve">. godine i  objavljen  u ''Službenom glasniku Općine Rakovica'' broj </w:t>
      </w:r>
      <w:r w:rsidR="0047136A" w:rsidRPr="0047136A">
        <w:t>11</w:t>
      </w:r>
      <w:r w:rsidRPr="0047136A">
        <w:t>/</w:t>
      </w:r>
      <w:r w:rsidR="0047136A" w:rsidRPr="0047136A">
        <w:t>20</w:t>
      </w:r>
      <w:r w:rsidRPr="0047136A">
        <w:t>2</w:t>
      </w:r>
      <w:r w:rsidR="0047136A" w:rsidRPr="0047136A">
        <w:t>5</w:t>
      </w:r>
      <w:r w:rsidR="00754FA6">
        <w:t xml:space="preserve"> </w:t>
      </w:r>
      <w:r w:rsidRPr="0047136A">
        <w:t>od 2</w:t>
      </w:r>
      <w:r w:rsidR="0047136A" w:rsidRPr="0047136A">
        <w:t>3</w:t>
      </w:r>
      <w:r w:rsidRPr="0047136A">
        <w:t>. prosinca 202</w:t>
      </w:r>
      <w:r w:rsidR="0047136A" w:rsidRPr="0047136A">
        <w:t>5</w:t>
      </w:r>
      <w:r w:rsidRPr="0047136A">
        <w:t xml:space="preserve">. godine. Isti je uravnotežen u ukupnom iznosu od  </w:t>
      </w:r>
      <w:r w:rsidR="0047136A" w:rsidRPr="0047136A">
        <w:t>9.920.854,75</w:t>
      </w:r>
      <w:r w:rsidRPr="0047136A">
        <w:t xml:space="preserve"> eura.</w:t>
      </w:r>
    </w:p>
    <w:p w14:paraId="68949C58" w14:textId="77777777" w:rsidR="000908B8" w:rsidRPr="000908B8" w:rsidRDefault="000908B8" w:rsidP="000908B8">
      <w:pPr>
        <w:pStyle w:val="Bezproreda"/>
        <w:jc w:val="both"/>
        <w:rPr>
          <w:color w:val="EE0000"/>
        </w:rPr>
      </w:pPr>
    </w:p>
    <w:p w14:paraId="283EC94A" w14:textId="77777777" w:rsidR="000908B8" w:rsidRPr="000908B8" w:rsidRDefault="000908B8" w:rsidP="000908B8">
      <w:pPr>
        <w:pStyle w:val="Bezproreda"/>
        <w:jc w:val="both"/>
        <w:rPr>
          <w:color w:val="EE0000"/>
        </w:rPr>
      </w:pPr>
    </w:p>
    <w:p w14:paraId="0BBCF640" w14:textId="01A8FB3B" w:rsidR="000908B8" w:rsidRPr="000908B8" w:rsidRDefault="000908B8" w:rsidP="000908B8">
      <w:pPr>
        <w:pStyle w:val="Bezproreda"/>
        <w:jc w:val="both"/>
        <w:rPr>
          <w:b/>
          <w:color w:val="EE0000"/>
        </w:rPr>
      </w:pPr>
      <w:r w:rsidRPr="003D0FE6">
        <w:rPr>
          <w:b/>
        </w:rPr>
        <w:t>IZVRŠENJE PRORAČUNA OPĆINE RAKOVICA ZA 202</w:t>
      </w:r>
      <w:r w:rsidR="003D0FE6" w:rsidRPr="003D0FE6">
        <w:rPr>
          <w:b/>
        </w:rPr>
        <w:t>6</w:t>
      </w:r>
      <w:r w:rsidRPr="003D0FE6">
        <w:rPr>
          <w:b/>
        </w:rPr>
        <w:t>.</w:t>
      </w:r>
    </w:p>
    <w:p w14:paraId="6B3FAAF9" w14:textId="77777777" w:rsidR="000908B8" w:rsidRPr="000908B8" w:rsidRDefault="000908B8" w:rsidP="000908B8">
      <w:pPr>
        <w:pStyle w:val="Bezproreda"/>
        <w:jc w:val="both"/>
        <w:rPr>
          <w:color w:val="EE0000"/>
        </w:rPr>
      </w:pPr>
    </w:p>
    <w:p w14:paraId="048EF55E" w14:textId="1D1094B3" w:rsidR="000908B8" w:rsidRPr="00105940" w:rsidRDefault="000908B8" w:rsidP="000908B8">
      <w:pPr>
        <w:pStyle w:val="Bezproreda"/>
        <w:jc w:val="both"/>
      </w:pPr>
      <w:r w:rsidRPr="00105940">
        <w:t>U izvještajnom razdoblju ostvareno je 3</w:t>
      </w:r>
      <w:r w:rsidR="001A1079" w:rsidRPr="00105940">
        <w:t>0</w:t>
      </w:r>
      <w:r w:rsidRPr="00105940">
        <w:t xml:space="preserve">% od planiranih ukupnih prihoda ukupno u visini </w:t>
      </w:r>
      <w:r w:rsidR="001A1079" w:rsidRPr="00105940">
        <w:t>1.970.342,23</w:t>
      </w:r>
      <w:r w:rsidRPr="00105940">
        <w:t xml:space="preserve"> eura te 2</w:t>
      </w:r>
      <w:r w:rsidR="001A1079" w:rsidRPr="00105940">
        <w:t>5</w:t>
      </w:r>
      <w:r w:rsidRPr="00105940">
        <w:t xml:space="preserve">% od planiranih ukupnih rashoda što je iznos od </w:t>
      </w:r>
      <w:r w:rsidR="001A1079" w:rsidRPr="00105940">
        <w:t>2.369.159,77</w:t>
      </w:r>
      <w:r w:rsidRPr="00105940">
        <w:t xml:space="preserve"> eura.</w:t>
      </w:r>
    </w:p>
    <w:p w14:paraId="7B67C1A1" w14:textId="77777777" w:rsidR="000908B8" w:rsidRPr="00C96AA3" w:rsidRDefault="000908B8" w:rsidP="000908B8">
      <w:pPr>
        <w:pStyle w:val="Bezproreda"/>
        <w:jc w:val="both"/>
      </w:pPr>
    </w:p>
    <w:p w14:paraId="567C3D51" w14:textId="244DEE31" w:rsidR="000908B8" w:rsidRPr="00C96AA3" w:rsidRDefault="000908B8" w:rsidP="000908B8">
      <w:pPr>
        <w:pStyle w:val="Bezproreda"/>
        <w:jc w:val="both"/>
      </w:pPr>
      <w:r w:rsidRPr="00C96AA3">
        <w:t xml:space="preserve">Sukladno ostvarenim </w:t>
      </w:r>
      <w:r w:rsidR="001A1079" w:rsidRPr="00C96AA3">
        <w:t xml:space="preserve">ukupnim </w:t>
      </w:r>
      <w:r w:rsidRPr="00C96AA3">
        <w:t xml:space="preserve">prihodima i rashodima u izvještajnom razdoblju, ostvareni višak prihoda poslovanja u odnosu na rashode za nabavu nefinancijske imovine iznosio je </w:t>
      </w:r>
      <w:r w:rsidR="00C96AA3" w:rsidRPr="00C96AA3">
        <w:t>1.228.179,46</w:t>
      </w:r>
      <w:r w:rsidRPr="00C96AA3">
        <w:t xml:space="preserve"> eura, no uzimajući u obzir prenesena sredstva iz 202</w:t>
      </w:r>
      <w:r w:rsidR="00C96AA3" w:rsidRPr="00C96AA3">
        <w:t>5</w:t>
      </w:r>
      <w:r w:rsidRPr="00C96AA3">
        <w:t xml:space="preserve">. godine koja predstavljaju višak prihoda poslovanja i iznose </w:t>
      </w:r>
      <w:r w:rsidR="00C96AA3" w:rsidRPr="00C96AA3">
        <w:t>1.578.200,49 eura</w:t>
      </w:r>
      <w:r w:rsidRPr="00C96AA3">
        <w:t xml:space="preserve">, </w:t>
      </w:r>
      <w:r w:rsidRPr="00C96AA3">
        <w:rPr>
          <w:u w:val="single"/>
        </w:rPr>
        <w:t>rezultat poslovanja Općine Rakovica na dan 30.06.202</w:t>
      </w:r>
      <w:r w:rsidR="00210F44" w:rsidRPr="00C96AA3">
        <w:rPr>
          <w:u w:val="single"/>
        </w:rPr>
        <w:t>6</w:t>
      </w:r>
      <w:r w:rsidRPr="00C96AA3">
        <w:rPr>
          <w:u w:val="single"/>
        </w:rPr>
        <w:t>.</w:t>
      </w:r>
      <w:r w:rsidR="00325027" w:rsidRPr="00C96AA3">
        <w:rPr>
          <w:u w:val="single"/>
        </w:rPr>
        <w:t xml:space="preserve"> </w:t>
      </w:r>
      <w:r w:rsidRPr="00C96AA3">
        <w:rPr>
          <w:u w:val="single"/>
        </w:rPr>
        <w:t xml:space="preserve">godine predstavlja višak prihoda u ukupnom iznosu od </w:t>
      </w:r>
      <w:r w:rsidR="00C96AA3" w:rsidRPr="00C96AA3">
        <w:rPr>
          <w:u w:val="single"/>
        </w:rPr>
        <w:t>2.806.379,95</w:t>
      </w:r>
      <w:r w:rsidR="00210F44" w:rsidRPr="00C96AA3">
        <w:rPr>
          <w:u w:val="single"/>
        </w:rPr>
        <w:t xml:space="preserve"> eura</w:t>
      </w:r>
      <w:r w:rsidRPr="00C96AA3">
        <w:rPr>
          <w:u w:val="single"/>
        </w:rPr>
        <w:t xml:space="preserve"> te se kao takva prenose u buduće razdoblje</w:t>
      </w:r>
      <w:r w:rsidRPr="00C96AA3">
        <w:t>.</w:t>
      </w:r>
    </w:p>
    <w:p w14:paraId="774921C4" w14:textId="77777777" w:rsidR="000908B8" w:rsidRPr="000908B8" w:rsidRDefault="000908B8" w:rsidP="000908B8">
      <w:pPr>
        <w:pStyle w:val="Bezproreda"/>
        <w:jc w:val="both"/>
        <w:rPr>
          <w:color w:val="EE0000"/>
        </w:rPr>
      </w:pPr>
    </w:p>
    <w:p w14:paraId="4BA15822" w14:textId="33635331" w:rsidR="000908B8" w:rsidRPr="00CE5723" w:rsidRDefault="000908B8" w:rsidP="000908B8">
      <w:pPr>
        <w:pStyle w:val="Bezproreda"/>
        <w:jc w:val="both"/>
      </w:pPr>
      <w:r w:rsidRPr="00CE5723">
        <w:t xml:space="preserve">U nastavku slijedi obrazloženje Općeg </w:t>
      </w:r>
      <w:r w:rsidR="003A5062">
        <w:t xml:space="preserve">i Posebnog </w:t>
      </w:r>
      <w:r w:rsidRPr="00CE5723">
        <w:t xml:space="preserve">dijela Proračuna </w:t>
      </w:r>
      <w:r w:rsidR="00CE5723" w:rsidRPr="00CE5723">
        <w:t xml:space="preserve">i Posebnih izvještaja </w:t>
      </w:r>
      <w:r w:rsidRPr="00CE5723">
        <w:t>za prvo polugodište 202</w:t>
      </w:r>
      <w:r w:rsidR="00CE5723" w:rsidRPr="00CE5723">
        <w:t>6</w:t>
      </w:r>
      <w:r w:rsidRPr="00CE5723">
        <w:t>. godine.</w:t>
      </w:r>
    </w:p>
    <w:p w14:paraId="1E22E09B" w14:textId="77777777" w:rsidR="00E66516" w:rsidRDefault="00E66516"/>
    <w:p w14:paraId="77EE17A7" w14:textId="77777777" w:rsidR="003D0FE6" w:rsidRDefault="003D0FE6"/>
    <w:p w14:paraId="34385781" w14:textId="3D6EB836" w:rsidR="003D0FE6" w:rsidRDefault="003D0FE6">
      <w:r>
        <w:br w:type="page"/>
      </w:r>
    </w:p>
    <w:p w14:paraId="29ECF49D" w14:textId="77777777" w:rsidR="003D0FE6" w:rsidRPr="008F3AA2" w:rsidRDefault="003D0FE6" w:rsidP="008F3AA2">
      <w:pPr>
        <w:pStyle w:val="Bezproreda"/>
        <w:jc w:val="both"/>
        <w:rPr>
          <w:b/>
          <w:bCs/>
        </w:rPr>
      </w:pPr>
      <w:r w:rsidRPr="008F3AA2">
        <w:rPr>
          <w:b/>
          <w:bCs/>
        </w:rPr>
        <w:lastRenderedPageBreak/>
        <w:t>I. OBRAZLOŽENJE OPĆEG DIJELA PRORAČUNA</w:t>
      </w:r>
    </w:p>
    <w:p w14:paraId="0270F285" w14:textId="77777777" w:rsidR="003D0FE6" w:rsidRPr="00720A44" w:rsidRDefault="003D0FE6" w:rsidP="008F3AA2">
      <w:pPr>
        <w:pStyle w:val="Bezproreda"/>
        <w:jc w:val="both"/>
      </w:pPr>
    </w:p>
    <w:p w14:paraId="421496BB" w14:textId="2AB40626" w:rsidR="003D0FE6" w:rsidRPr="00325027" w:rsidRDefault="003D0FE6" w:rsidP="008F3AA2">
      <w:pPr>
        <w:pStyle w:val="Bezproreda"/>
        <w:jc w:val="both"/>
      </w:pPr>
      <w:r w:rsidRPr="00325027">
        <w:t xml:space="preserve">Prihodi i primici Proračuna Općine Rakovica u 2026. godini ostvareni su kroz prihode poslovanja u visini </w:t>
      </w:r>
      <w:r w:rsidR="00325027" w:rsidRPr="00325027">
        <w:t>1.958.254,43</w:t>
      </w:r>
      <w:r w:rsidRPr="00325027">
        <w:t xml:space="preserve"> eura i prihode od prodaje nefinancijske imovine u visini </w:t>
      </w:r>
      <w:r w:rsidR="00325027" w:rsidRPr="00325027">
        <w:t>12.087,80</w:t>
      </w:r>
      <w:r w:rsidRPr="00325027">
        <w:t xml:space="preserve"> eura, dok su rashodi i izdaci realizirani kroz rashode poslovanja u visini </w:t>
      </w:r>
      <w:r w:rsidR="00325027" w:rsidRPr="00325027">
        <w:t>1.269.997,14</w:t>
      </w:r>
      <w:r w:rsidRPr="00325027">
        <w:t xml:space="preserve"> eura i rashode za nabavu nefinancijske imovine u visini </w:t>
      </w:r>
      <w:r w:rsidR="00325027" w:rsidRPr="00325027">
        <w:t>1.099.162,63</w:t>
      </w:r>
      <w:r w:rsidRPr="00325027">
        <w:t xml:space="preserve"> eura. </w:t>
      </w:r>
    </w:p>
    <w:p w14:paraId="2AE7698A" w14:textId="77777777" w:rsidR="003D0FE6" w:rsidRDefault="003D0FE6" w:rsidP="008F3AA2">
      <w:pPr>
        <w:pStyle w:val="Bezproreda"/>
        <w:jc w:val="both"/>
      </w:pPr>
    </w:p>
    <w:p w14:paraId="0AC8A94E" w14:textId="77777777" w:rsidR="003D0FE6" w:rsidRDefault="003D0FE6" w:rsidP="008F3AA2">
      <w:pPr>
        <w:pStyle w:val="Bezproreda"/>
        <w:jc w:val="both"/>
      </w:pPr>
    </w:p>
    <w:p w14:paraId="4F13C477" w14:textId="77777777" w:rsidR="003D0FE6" w:rsidRPr="008F3AA2" w:rsidRDefault="003D0FE6" w:rsidP="008F3AA2">
      <w:pPr>
        <w:pStyle w:val="Bezproreda"/>
        <w:jc w:val="both"/>
        <w:rPr>
          <w:b/>
          <w:bCs/>
        </w:rPr>
      </w:pPr>
      <w:r w:rsidRPr="008F3AA2">
        <w:rPr>
          <w:b/>
          <w:bCs/>
          <w:color w:val="4472C4" w:themeColor="accent1"/>
        </w:rPr>
        <w:t>A. RAČUN PRIHODA I RASHODA</w:t>
      </w:r>
    </w:p>
    <w:p w14:paraId="4464ECBC" w14:textId="77777777" w:rsidR="003D0FE6" w:rsidRPr="00555772" w:rsidRDefault="003D0FE6" w:rsidP="008F3AA2">
      <w:pPr>
        <w:pStyle w:val="Bezproreda"/>
        <w:jc w:val="both"/>
      </w:pPr>
    </w:p>
    <w:p w14:paraId="6EDACA86" w14:textId="77777777" w:rsidR="003D0FE6" w:rsidRPr="00555772" w:rsidRDefault="003D0FE6" w:rsidP="008F3AA2">
      <w:pPr>
        <w:pStyle w:val="Bezproreda"/>
        <w:jc w:val="both"/>
      </w:pPr>
      <w:r w:rsidRPr="00555772">
        <w:t>Račun prihoda i rashodi prema ekonomskoj klasifikaciji prikazuje podatke prihoda i primitaka po prirodnim vrstama te rashode i izdatke prema ekonomskoj namjeni za koju služe, kao što se</w:t>
      </w:r>
    </w:p>
    <w:p w14:paraId="5A987BE7" w14:textId="77777777" w:rsidR="003D0FE6" w:rsidRPr="00555772" w:rsidRDefault="003D0FE6" w:rsidP="008F3AA2">
      <w:pPr>
        <w:pStyle w:val="Bezproreda"/>
        <w:jc w:val="both"/>
      </w:pPr>
      <w:r w:rsidRPr="00555772">
        <w:t>navodi u nastavku.</w:t>
      </w:r>
    </w:p>
    <w:p w14:paraId="26D62543" w14:textId="77777777" w:rsidR="003D0FE6" w:rsidRDefault="003D0FE6" w:rsidP="008F3AA2">
      <w:pPr>
        <w:pStyle w:val="Bezproreda"/>
        <w:jc w:val="both"/>
      </w:pPr>
    </w:p>
    <w:p w14:paraId="1686E159" w14:textId="77777777" w:rsidR="008F3AA2" w:rsidRPr="00555772" w:rsidRDefault="008F3AA2" w:rsidP="008F3AA2">
      <w:pPr>
        <w:pStyle w:val="Bezproreda"/>
        <w:jc w:val="both"/>
      </w:pPr>
    </w:p>
    <w:p w14:paraId="006034BD" w14:textId="77777777" w:rsidR="003D0FE6" w:rsidRPr="008F3AA2" w:rsidRDefault="003D0FE6" w:rsidP="008F3AA2">
      <w:pPr>
        <w:pStyle w:val="Bezproreda"/>
        <w:jc w:val="both"/>
        <w:rPr>
          <w:b/>
          <w:bCs/>
          <w:color w:val="ED7D31" w:themeColor="accent2"/>
        </w:rPr>
      </w:pPr>
      <w:r w:rsidRPr="008F3AA2">
        <w:rPr>
          <w:b/>
          <w:bCs/>
          <w:color w:val="ED7D31" w:themeColor="accent2"/>
        </w:rPr>
        <w:t>1. PRIHODI I RASHODI PREMA EKONOMSKOJ KLASIFIKACIJI</w:t>
      </w:r>
    </w:p>
    <w:p w14:paraId="05D3EF62" w14:textId="77777777" w:rsidR="003D0FE6" w:rsidRPr="00555772" w:rsidRDefault="003D0FE6" w:rsidP="008F3AA2">
      <w:pPr>
        <w:pStyle w:val="Bezproreda"/>
        <w:jc w:val="both"/>
      </w:pPr>
    </w:p>
    <w:p w14:paraId="2E934956" w14:textId="77777777" w:rsidR="003D0FE6" w:rsidRPr="00555772" w:rsidRDefault="003D0FE6" w:rsidP="008F3AA2">
      <w:pPr>
        <w:pStyle w:val="Bezproreda"/>
        <w:jc w:val="both"/>
      </w:pPr>
    </w:p>
    <w:p w14:paraId="63713C12" w14:textId="77777777" w:rsidR="003D0FE6" w:rsidRPr="008F3AA2" w:rsidRDefault="003D0FE6" w:rsidP="008F3AA2">
      <w:pPr>
        <w:pStyle w:val="Bezproreda"/>
        <w:jc w:val="both"/>
        <w:rPr>
          <w:b/>
          <w:bCs/>
        </w:rPr>
      </w:pPr>
      <w:r w:rsidRPr="008F3AA2">
        <w:rPr>
          <w:b/>
          <w:bCs/>
        </w:rPr>
        <w:t>1.1. PRIHODI PREMA EKONOMSKOJ KLASIFIKACIJI</w:t>
      </w:r>
    </w:p>
    <w:p w14:paraId="0A1A71AC" w14:textId="77777777" w:rsidR="003D0FE6" w:rsidRPr="00555772" w:rsidRDefault="003D0FE6" w:rsidP="008F3AA2">
      <w:pPr>
        <w:pStyle w:val="Bezproreda"/>
        <w:jc w:val="both"/>
      </w:pPr>
    </w:p>
    <w:p w14:paraId="5B9DC02A" w14:textId="2B601969" w:rsidR="003D0FE6" w:rsidRDefault="003D0FE6" w:rsidP="008F3AA2">
      <w:pPr>
        <w:pStyle w:val="Bezproreda"/>
        <w:jc w:val="both"/>
      </w:pPr>
      <w:r w:rsidRPr="00555772">
        <w:rPr>
          <w:i/>
        </w:rPr>
        <w:t>PRIHODI POSLOVANJA</w:t>
      </w:r>
      <w:r w:rsidRPr="00555772">
        <w:t>, u razdoblju od 01.01</w:t>
      </w:r>
      <w:r w:rsidRPr="00FA065D">
        <w:t>.</w:t>
      </w:r>
      <w:r w:rsidRPr="00555772">
        <w:t xml:space="preserve"> do 3</w:t>
      </w:r>
      <w:r w:rsidRPr="00FA065D">
        <w:t>0</w:t>
      </w:r>
      <w:r w:rsidRPr="00555772">
        <w:t>.</w:t>
      </w:r>
      <w:r w:rsidRPr="00FA065D">
        <w:t>06</w:t>
      </w:r>
      <w:r w:rsidRPr="00555772">
        <w:t>.202</w:t>
      </w:r>
      <w:r w:rsidR="00EA3049">
        <w:t>6</w:t>
      </w:r>
      <w:r w:rsidRPr="00555772">
        <w:t>. godine ostvareni su u</w:t>
      </w:r>
      <w:r w:rsidR="00537F7F">
        <w:t xml:space="preserve"> visini 1.958.254,43 eura što je 30% ostvarenja od planiranih sredstava i bez značajnih odstupanja u odnosu na isto razdoblje 2025. godine. Obrazloženje izvršenja prihoda do 30.6.2026. godine navodi se u nastavku.</w:t>
      </w:r>
    </w:p>
    <w:p w14:paraId="3C78EC15" w14:textId="77777777" w:rsidR="00537F7F" w:rsidRDefault="00537F7F" w:rsidP="008F3AA2">
      <w:pPr>
        <w:pStyle w:val="Bezproreda"/>
        <w:jc w:val="both"/>
      </w:pPr>
    </w:p>
    <w:p w14:paraId="41626F3D" w14:textId="03456ACF" w:rsidR="00CB5141" w:rsidRDefault="00537F7F" w:rsidP="008F3AA2">
      <w:pPr>
        <w:pStyle w:val="Bezproreda"/>
        <w:jc w:val="both"/>
      </w:pPr>
      <w:r w:rsidRPr="000C68CB">
        <w:rPr>
          <w:i/>
          <w:iCs/>
        </w:rPr>
        <w:t xml:space="preserve">Prihodi od poreza </w:t>
      </w:r>
      <w:r>
        <w:t>ostvareni su u visini 639.734,18 eur</w:t>
      </w:r>
      <w:r w:rsidR="00CB5141">
        <w:t>a što je 20% više u odnosu na isto razdoblje lani. Pored poreza na dohodak od nesamostalnog rada kod kojega se bilježi povećanje za 22% u od</w:t>
      </w:r>
      <w:r w:rsidR="000C68CB">
        <w:t>n</w:t>
      </w:r>
      <w:r w:rsidR="00CB5141">
        <w:t>osu na prethodnu godinu, značajnije povećan</w:t>
      </w:r>
      <w:r w:rsidR="000C68CB">
        <w:t>je</w:t>
      </w:r>
      <w:r w:rsidR="00CB5141">
        <w:t xml:space="preserve"> evidentirano je kod ostalih poreza na imovinu, točnije poreza na nekretnine gdje je u prvih šest mjeseci tekuće godine ostvareno 13.977,19 eura</w:t>
      </w:r>
      <w:r w:rsidR="000C68CB">
        <w:t xml:space="preserve"> što je 11.469,67 eura više nego lani.</w:t>
      </w:r>
    </w:p>
    <w:p w14:paraId="54412834" w14:textId="77777777" w:rsidR="004F4D51" w:rsidRDefault="004F4D51" w:rsidP="008F3AA2">
      <w:pPr>
        <w:pStyle w:val="Bezproreda"/>
        <w:jc w:val="both"/>
      </w:pPr>
    </w:p>
    <w:p w14:paraId="1B913508" w14:textId="5BDB942B" w:rsidR="004F4D51" w:rsidRDefault="004F4D51" w:rsidP="008F3AA2">
      <w:pPr>
        <w:pStyle w:val="Bezproreda"/>
        <w:jc w:val="both"/>
      </w:pPr>
      <w:r w:rsidRPr="004B2E11">
        <w:rPr>
          <w:i/>
          <w:iCs/>
        </w:rPr>
        <w:t>Prihodi od imovine</w:t>
      </w:r>
      <w:r w:rsidR="009F2F4E">
        <w:t xml:space="preserve"> ostvareni su </w:t>
      </w:r>
      <w:r w:rsidR="004B2E11">
        <w:t xml:space="preserve">od financijske i nefinancijske imovine </w:t>
      </w:r>
      <w:r w:rsidR="009F2F4E">
        <w:t>u visini 47.039,48 eura što je 17% manje u odnosu na isto razdoblje lani</w:t>
      </w:r>
      <w:r w:rsidR="004B2E11">
        <w:t>. Značajnih odstupanja u smislu povećanja ili smanjenja nije bilo.</w:t>
      </w:r>
    </w:p>
    <w:p w14:paraId="2EBFAD38" w14:textId="77777777" w:rsidR="004F4D51" w:rsidRDefault="004F4D51" w:rsidP="008F3AA2">
      <w:pPr>
        <w:pStyle w:val="Bezproreda"/>
        <w:jc w:val="both"/>
      </w:pPr>
    </w:p>
    <w:p w14:paraId="628D9F60" w14:textId="79382DA5" w:rsidR="004F4D51" w:rsidRDefault="004F4D51" w:rsidP="008F3AA2">
      <w:pPr>
        <w:pStyle w:val="Bezproreda"/>
        <w:jc w:val="both"/>
      </w:pPr>
      <w:r w:rsidRPr="004B2E11">
        <w:rPr>
          <w:i/>
          <w:iCs/>
        </w:rPr>
        <w:t>Prihodi od upravnih i administrativnih pristojbi, pristojbi po posebnim propisima i naknada</w:t>
      </w:r>
      <w:r w:rsidR="004B2E11">
        <w:t xml:space="preserve"> ostvareni su u visini 398.265,87 eura što je 25% više u odnosu na isto razdoblje lani. Povećanje je evidentirano kod prihoda po posebnim propisima koj</w:t>
      </w:r>
      <w:r w:rsidR="00921424">
        <w:t>i</w:t>
      </w:r>
      <w:r w:rsidR="004B2E11">
        <w:t xml:space="preserve"> su ostvareni u visini 59.322,91 euro, što je povećanje od 39% u odnosu na isto izvještajno razdoblje prethodne godine, a promjene u smislu povećanja odnose se na povećanje prihoda šumskog doprinosa te komunalnog doprinosa i naknade.</w:t>
      </w:r>
    </w:p>
    <w:p w14:paraId="160A24EA" w14:textId="77777777" w:rsidR="004F4D51" w:rsidRDefault="004F4D51" w:rsidP="008F3AA2">
      <w:pPr>
        <w:pStyle w:val="Bezproreda"/>
        <w:jc w:val="both"/>
      </w:pPr>
    </w:p>
    <w:p w14:paraId="3ADF2A6A" w14:textId="7179FAD4" w:rsidR="004F4D51" w:rsidRDefault="004F4D51" w:rsidP="008F3AA2">
      <w:pPr>
        <w:pStyle w:val="Bezproreda"/>
        <w:jc w:val="both"/>
      </w:pPr>
      <w:r w:rsidRPr="00833187">
        <w:rPr>
          <w:i/>
          <w:iCs/>
        </w:rPr>
        <w:t>Prihodi od prodaje proizvoda i robe te pruženih usluga, prihodi od donacija te povrati po protestiranim jamstvima</w:t>
      </w:r>
      <w:r w:rsidR="00833187">
        <w:t xml:space="preserve"> ostvareni su u visini 4.095,58 eura što bilježi smanjenje prihoda od pruženih usluga za 59%.</w:t>
      </w:r>
    </w:p>
    <w:p w14:paraId="377BEA70" w14:textId="77777777" w:rsidR="004F4D51" w:rsidRDefault="004F4D51" w:rsidP="008F3AA2">
      <w:pPr>
        <w:pStyle w:val="Bezproreda"/>
        <w:jc w:val="both"/>
      </w:pPr>
    </w:p>
    <w:p w14:paraId="7BEC8CFF" w14:textId="4FC3C961" w:rsidR="004F4D51" w:rsidRDefault="004F4D51" w:rsidP="008F3AA2">
      <w:pPr>
        <w:pStyle w:val="Bezproreda"/>
        <w:jc w:val="both"/>
      </w:pPr>
      <w:r>
        <w:t>Kazne, upravne mjere i ostali prihodi</w:t>
      </w:r>
      <w:r w:rsidR="00E7425F">
        <w:t xml:space="preserve"> ostvareni su u visini 1.965,30 eura, što prikazuje 55% manje ostvarene ove vrste prihoda u odnosu na prethodnu godinu. Smanjenje se odnosi na ostale prihode kod kojih se evidentiraju sredstva prihoda naplate troškova ovrhe kao i dr. neplanirani prihodi, dok se povećanje evidentirano kod prihoda od kazni.</w:t>
      </w:r>
    </w:p>
    <w:p w14:paraId="65C59BBA" w14:textId="77777777" w:rsidR="00537F7F" w:rsidRDefault="00537F7F" w:rsidP="008F3AA2">
      <w:pPr>
        <w:pStyle w:val="Bezproreda"/>
        <w:jc w:val="both"/>
      </w:pPr>
    </w:p>
    <w:p w14:paraId="0962A468" w14:textId="28C0E04C" w:rsidR="00537F7F" w:rsidRDefault="00730F07" w:rsidP="008F3AA2">
      <w:pPr>
        <w:pStyle w:val="Bezproreda"/>
        <w:jc w:val="both"/>
      </w:pPr>
      <w:r w:rsidRPr="00555772">
        <w:rPr>
          <w:i/>
        </w:rPr>
        <w:t xml:space="preserve">PRIHODI </w:t>
      </w:r>
      <w:r>
        <w:rPr>
          <w:i/>
        </w:rPr>
        <w:t>OD PRODAJE NEFINANCIJSKE IMOVINE</w:t>
      </w:r>
      <w:r w:rsidRPr="00555772">
        <w:t>, u razdoblju od 01.01</w:t>
      </w:r>
      <w:r w:rsidRPr="00FA065D">
        <w:t>.</w:t>
      </w:r>
      <w:r w:rsidRPr="00555772">
        <w:t xml:space="preserve"> do 3</w:t>
      </w:r>
      <w:r w:rsidRPr="00FA065D">
        <w:t>0</w:t>
      </w:r>
      <w:r w:rsidRPr="00555772">
        <w:t>.</w:t>
      </w:r>
      <w:r w:rsidRPr="00FA065D">
        <w:t>06</w:t>
      </w:r>
      <w:r w:rsidRPr="00555772">
        <w:t>.202</w:t>
      </w:r>
      <w:r>
        <w:t>6</w:t>
      </w:r>
      <w:r w:rsidRPr="00555772">
        <w:t>. godine ostvareni su u</w:t>
      </w:r>
      <w:r>
        <w:t xml:space="preserve"> visini 12.087,80 eura što prikazuje 11% ostvarenog od ukupno planirane ove vrste prihoda</w:t>
      </w:r>
      <w:r w:rsidR="00825FE2">
        <w:t>. Prihodi su ostvareni od prodaje ne</w:t>
      </w:r>
      <w:r w:rsidR="00FC5DB6">
        <w:t xml:space="preserve"> </w:t>
      </w:r>
      <w:r w:rsidR="00825FE2">
        <w:t>proizvedene dugotrajne imovin</w:t>
      </w:r>
      <w:r w:rsidR="00FC5DB6">
        <w:t>e, točnije od prodaje građevinskog zemljišta u sklopu poduzetničke zone Grabovac</w:t>
      </w:r>
      <w:r w:rsidR="00767644">
        <w:t>.</w:t>
      </w:r>
    </w:p>
    <w:p w14:paraId="0D158121" w14:textId="77777777" w:rsidR="00767644" w:rsidRDefault="00767644" w:rsidP="008F3AA2">
      <w:pPr>
        <w:jc w:val="both"/>
      </w:pPr>
    </w:p>
    <w:p w14:paraId="5841740B" w14:textId="22577AFD" w:rsidR="008F3AA2" w:rsidRPr="008F3AA2" w:rsidRDefault="00EA3049" w:rsidP="008F3AA2">
      <w:pPr>
        <w:pStyle w:val="Bezproreda"/>
        <w:jc w:val="both"/>
        <w:rPr>
          <w:b/>
          <w:bCs/>
        </w:rPr>
      </w:pPr>
      <w:r w:rsidRPr="008F3AA2">
        <w:rPr>
          <w:b/>
          <w:bCs/>
        </w:rPr>
        <w:t>1.2. RASHODI PREMA EKONOMSKOJ KLASIFIKACIJI</w:t>
      </w:r>
    </w:p>
    <w:p w14:paraId="0EE24B7A" w14:textId="77777777" w:rsidR="00EA3049" w:rsidRPr="00555772" w:rsidRDefault="00EA3049" w:rsidP="008F3AA2">
      <w:pPr>
        <w:pStyle w:val="Bezproreda"/>
        <w:jc w:val="both"/>
      </w:pPr>
    </w:p>
    <w:p w14:paraId="76A8C3EE" w14:textId="47EB8477" w:rsidR="00767644" w:rsidRDefault="00EA3049" w:rsidP="008F3AA2">
      <w:pPr>
        <w:pStyle w:val="Bezproreda"/>
        <w:jc w:val="both"/>
      </w:pPr>
      <w:r w:rsidRPr="00555772">
        <w:rPr>
          <w:i/>
        </w:rPr>
        <w:t>RASHODI POSLOVANJA</w:t>
      </w:r>
      <w:r w:rsidRPr="00555772">
        <w:t>, u razdoblju od 01.01</w:t>
      </w:r>
      <w:r w:rsidRPr="00A21CAC">
        <w:t>.</w:t>
      </w:r>
      <w:r w:rsidRPr="00555772">
        <w:t xml:space="preserve"> do 3</w:t>
      </w:r>
      <w:r w:rsidRPr="00A21CAC">
        <w:t>0</w:t>
      </w:r>
      <w:r w:rsidRPr="00555772">
        <w:t>.</w:t>
      </w:r>
      <w:r w:rsidRPr="00A21CAC">
        <w:t>06</w:t>
      </w:r>
      <w:r w:rsidRPr="00555772">
        <w:t>.202</w:t>
      </w:r>
      <w:r>
        <w:t>6</w:t>
      </w:r>
      <w:r w:rsidRPr="00555772">
        <w:t>. godine realizirani su u ukupnom iznos</w:t>
      </w:r>
      <w:r w:rsidR="00921424">
        <w:t>u</w:t>
      </w:r>
      <w:r w:rsidRPr="00555772">
        <w:t xml:space="preserve"> o</w:t>
      </w:r>
      <w:r w:rsidR="00767644">
        <w:t>d 1.269.997,14 eura</w:t>
      </w:r>
      <w:r w:rsidR="003A421E">
        <w:t xml:space="preserve"> što je 5% povećanje u odnosu na isto razdoblje lani te 33% ostvarenja od ukupno planirane ove vrste rashoda.</w:t>
      </w:r>
    </w:p>
    <w:p w14:paraId="0C893FEF" w14:textId="77777777" w:rsidR="003A421E" w:rsidRDefault="003A421E" w:rsidP="008F3AA2">
      <w:pPr>
        <w:pStyle w:val="Bezproreda"/>
        <w:jc w:val="both"/>
      </w:pPr>
    </w:p>
    <w:p w14:paraId="5C75FC8E" w14:textId="5C6A8FCF" w:rsidR="003A421E" w:rsidRDefault="003A421E" w:rsidP="008F3AA2">
      <w:pPr>
        <w:pStyle w:val="Bezproreda"/>
        <w:jc w:val="both"/>
      </w:pPr>
      <w:r w:rsidRPr="00043A85">
        <w:rPr>
          <w:i/>
          <w:iCs/>
        </w:rPr>
        <w:t>Rashodi za</w:t>
      </w:r>
      <w:r w:rsidR="00043A85" w:rsidRPr="00043A85">
        <w:rPr>
          <w:i/>
          <w:iCs/>
        </w:rPr>
        <w:t xml:space="preserve"> zaposlene</w:t>
      </w:r>
      <w:r w:rsidR="00043A85">
        <w:t xml:space="preserve"> realizirani su u visini 259.737,85 eura što je 27% više u odnosu na isto razdoblje lani te se povećanje bilježi zbog zapošljavanja nove djelatnice, ali i uslijed povratka postojećih djelatnica sa i roditeljskih dopusta.</w:t>
      </w:r>
    </w:p>
    <w:p w14:paraId="6D326ED0" w14:textId="77777777" w:rsidR="00043A85" w:rsidRDefault="00043A85" w:rsidP="008F3AA2">
      <w:pPr>
        <w:pStyle w:val="Bezproreda"/>
        <w:jc w:val="both"/>
      </w:pPr>
    </w:p>
    <w:p w14:paraId="129FAB5E" w14:textId="0794740D" w:rsidR="00043A85" w:rsidRDefault="00043A85" w:rsidP="008F3AA2">
      <w:pPr>
        <w:pStyle w:val="Bezproreda"/>
        <w:jc w:val="both"/>
      </w:pPr>
      <w:r w:rsidRPr="00043A85">
        <w:rPr>
          <w:i/>
          <w:iCs/>
        </w:rPr>
        <w:t>Materijalni rashodi</w:t>
      </w:r>
      <w:r>
        <w:t xml:space="preserve"> realizirani su u visini 323.222,05 eura što je 42% manje u odnosu na isto razdoblje lani, a najznačajnija smanjenja odnose se na usluge tekućeg i investicijskog održavanja, usluga promidžba i informiranja te  rashoda za zakupnine i najamnine.</w:t>
      </w:r>
    </w:p>
    <w:p w14:paraId="32BFB4E9" w14:textId="77777777" w:rsidR="00043A85" w:rsidRDefault="00043A85" w:rsidP="008F3AA2">
      <w:pPr>
        <w:pStyle w:val="Bezproreda"/>
        <w:jc w:val="both"/>
      </w:pPr>
    </w:p>
    <w:p w14:paraId="3E087995" w14:textId="10C473AC" w:rsidR="00043A85" w:rsidRDefault="00746B88" w:rsidP="008F3AA2">
      <w:pPr>
        <w:pStyle w:val="Bezproreda"/>
        <w:jc w:val="both"/>
      </w:pPr>
      <w:r w:rsidRPr="009B58A8">
        <w:rPr>
          <w:i/>
          <w:iCs/>
        </w:rPr>
        <w:t>Financijski rashodi</w:t>
      </w:r>
      <w:r>
        <w:t xml:space="preserve"> realizirani su u visini 2.163,13 eura što je 6% manje u odnosu na isto razdoblje lani pri čemu značajna odstupanja kod rashoda za bankarske usluge u usluge platnog prometa nisu evidentiran</w:t>
      </w:r>
      <w:r w:rsidR="009B58A8">
        <w:t>a.</w:t>
      </w:r>
    </w:p>
    <w:p w14:paraId="2C6F8440" w14:textId="77777777" w:rsidR="009B58A8" w:rsidRDefault="009B58A8" w:rsidP="008F3AA2">
      <w:pPr>
        <w:pStyle w:val="Bezproreda"/>
        <w:jc w:val="both"/>
      </w:pPr>
    </w:p>
    <w:p w14:paraId="78BB4F26" w14:textId="3145A6F8" w:rsidR="009B58A8" w:rsidRDefault="009B58A8" w:rsidP="008F3AA2">
      <w:pPr>
        <w:pStyle w:val="Bezproreda"/>
        <w:jc w:val="both"/>
      </w:pPr>
      <w:r w:rsidRPr="009B58A8">
        <w:rPr>
          <w:i/>
          <w:iCs/>
        </w:rPr>
        <w:t>Pomoći dane u inozemstvo i unutar općeg proračuna</w:t>
      </w:r>
      <w:r>
        <w:t xml:space="preserve"> realizirani su u visini 17.971,12 eura što je 137% više u odnosu na isto razdoblje lani pri čemu se povećanje ove vrste rashoda većim dijelom odnosi na povećan</w:t>
      </w:r>
      <w:r w:rsidR="00921424">
        <w:t>j</w:t>
      </w:r>
      <w:r>
        <w:t>e kapitalnih pomoći proračunskim korisnicima drugih proračuna tj. osnovnoj školi za sufinanciranje izrade projektne dokumentacije za obnovu područne škole.</w:t>
      </w:r>
    </w:p>
    <w:p w14:paraId="1F80204E" w14:textId="77777777" w:rsidR="009B58A8" w:rsidRDefault="009B58A8" w:rsidP="008F3AA2">
      <w:pPr>
        <w:pStyle w:val="Bezproreda"/>
        <w:jc w:val="both"/>
      </w:pPr>
    </w:p>
    <w:p w14:paraId="476E57A7" w14:textId="5F8090B2" w:rsidR="009B58A8" w:rsidRDefault="009B58A8" w:rsidP="008F3AA2">
      <w:pPr>
        <w:pStyle w:val="Bezproreda"/>
        <w:jc w:val="both"/>
      </w:pPr>
      <w:r w:rsidRPr="009B58A8">
        <w:rPr>
          <w:i/>
          <w:iCs/>
        </w:rPr>
        <w:t>Naknade građanima i kućanstvima na temelju osiguranja i druge naknade</w:t>
      </w:r>
      <w:r>
        <w:t>, realizirani su u visini 299.549,52 eura što je 84% više u odnosu na isto razdoblje lani, a značajnija povećanja odnose se na naknade građanima i kućanstvima u novcu isplaćene</w:t>
      </w:r>
      <w:r w:rsidR="003F711E">
        <w:t xml:space="preserve"> za 36%  više u odnosu na isto razdoblje lani, u visini 205.282,93 eura</w:t>
      </w:r>
      <w:r>
        <w:t xml:space="preserve"> za sufinanciranje smještaja djece u dječji vrtić</w:t>
      </w:r>
      <w:r w:rsidR="003F711E">
        <w:t xml:space="preserve"> kao i naknade građanima i kućanstvima iz EU sredstava, isplaćene u visini 81.649,39 eura kroz naknade za obnovu </w:t>
      </w:r>
      <w:r w:rsidR="00AA7F5B">
        <w:t>objekata</w:t>
      </w:r>
      <w:r w:rsidR="003F711E">
        <w:t xml:space="preserve"> nakon potresa.</w:t>
      </w:r>
    </w:p>
    <w:p w14:paraId="3ADF0858" w14:textId="77777777" w:rsidR="00EA3049" w:rsidRDefault="00EA3049" w:rsidP="008F3AA2">
      <w:pPr>
        <w:pStyle w:val="Bezproreda"/>
        <w:jc w:val="both"/>
      </w:pPr>
    </w:p>
    <w:p w14:paraId="41F213F1" w14:textId="0C283BE3" w:rsidR="00567ADB" w:rsidRDefault="00567ADB" w:rsidP="008F3AA2">
      <w:pPr>
        <w:pStyle w:val="Bezproreda"/>
        <w:jc w:val="both"/>
      </w:pPr>
      <w:r w:rsidRPr="00D90F60">
        <w:rPr>
          <w:i/>
          <w:iCs/>
        </w:rPr>
        <w:t xml:space="preserve">Rashodi za donacije, kazne, naknade šteta i kapitalne pomoći </w:t>
      </w:r>
      <w:r>
        <w:t>realizirani su u visini 367.353,47 eura</w:t>
      </w:r>
      <w:r w:rsidR="00921424">
        <w:t xml:space="preserve"> </w:t>
      </w:r>
      <w:r>
        <w:t>što je 33% više u odnosu na isto razdoblje lani, a najznačajnija</w:t>
      </w:r>
      <w:r w:rsidR="00D90F60">
        <w:t xml:space="preserve"> odstupanja u smislu povećanja odnose se na kapitalne donacije neprofitnim organizacijama koje su po Zahtjevu i pravdanim sredstvima isplaćene Vatrogasnoj zajednici Općine Rakovica u visini 16.738,75 eura, zatim na naknade štete pravnim i fizičkim osobama  gdje su realizirani rashodi u visini 32.336,92 eura kao 1. rata za odštetu autocisterne uplaćena u državni proračun.</w:t>
      </w:r>
    </w:p>
    <w:p w14:paraId="3685A637" w14:textId="77777777" w:rsidR="00E5551F" w:rsidRDefault="00E5551F" w:rsidP="008F3AA2">
      <w:pPr>
        <w:pStyle w:val="Bezproreda"/>
        <w:jc w:val="both"/>
      </w:pPr>
    </w:p>
    <w:p w14:paraId="16CC0709" w14:textId="77777777" w:rsidR="00D90F60" w:rsidRDefault="00D90F60" w:rsidP="008F3AA2">
      <w:pPr>
        <w:pStyle w:val="Bezproreda"/>
        <w:jc w:val="both"/>
      </w:pPr>
    </w:p>
    <w:p w14:paraId="1010F20F" w14:textId="5DF5B190" w:rsidR="00590A29" w:rsidRDefault="00D90F60" w:rsidP="008F3AA2">
      <w:pPr>
        <w:pStyle w:val="Bezproreda"/>
        <w:jc w:val="both"/>
      </w:pPr>
      <w:r>
        <w:rPr>
          <w:i/>
        </w:rPr>
        <w:t>RASHODI ZA NABAVU NEFINANCIJSKE IMOVINE</w:t>
      </w:r>
      <w:r w:rsidRPr="00555772">
        <w:t>, u razdoblju od 01.01</w:t>
      </w:r>
      <w:r w:rsidRPr="00FA065D">
        <w:t>.</w:t>
      </w:r>
      <w:r w:rsidRPr="00555772">
        <w:t xml:space="preserve"> do 3</w:t>
      </w:r>
      <w:r w:rsidRPr="00FA065D">
        <w:t>0</w:t>
      </w:r>
      <w:r w:rsidRPr="00555772">
        <w:t>.</w:t>
      </w:r>
      <w:r w:rsidRPr="00FA065D">
        <w:t>06</w:t>
      </w:r>
      <w:r w:rsidRPr="00555772">
        <w:t>.202</w:t>
      </w:r>
      <w:r>
        <w:t>6</w:t>
      </w:r>
      <w:r w:rsidRPr="00555772">
        <w:t xml:space="preserve">. godine </w:t>
      </w:r>
      <w:r w:rsidR="008450BD">
        <w:t xml:space="preserve">realizirani </w:t>
      </w:r>
      <w:r w:rsidRPr="00555772">
        <w:t>su u</w:t>
      </w:r>
      <w:r>
        <w:t xml:space="preserve"> visini</w:t>
      </w:r>
      <w:r w:rsidR="008450BD">
        <w:t xml:space="preserve"> 1.099.162,63 eura što prikazuje 20% ostvarenja od ukupno planiranih sredstava i 130% više realiziranih rashoda u odnosu na isto razdoblje lani. Najznača</w:t>
      </w:r>
      <w:r w:rsidR="00590A29">
        <w:t>jn</w:t>
      </w:r>
      <w:r w:rsidR="008450BD">
        <w:t>ije povećanje odnosi se na dodatna ulaganja na građevinskim objektima</w:t>
      </w:r>
      <w:r w:rsidR="00590A29">
        <w:t xml:space="preserve"> to jest na projekt dogradnje dječjeg vrtića koji je u fazi izgradnje.</w:t>
      </w:r>
    </w:p>
    <w:p w14:paraId="7BC2324D" w14:textId="7E8E303A" w:rsidR="00EA3049" w:rsidRPr="00E5551F" w:rsidRDefault="00EA3049" w:rsidP="008F3AA2">
      <w:pPr>
        <w:pStyle w:val="Bezproreda"/>
        <w:jc w:val="both"/>
        <w:rPr>
          <w:b/>
          <w:bCs/>
          <w:color w:val="ED7D31" w:themeColor="accent2"/>
        </w:rPr>
      </w:pPr>
      <w:r w:rsidRPr="00E5551F">
        <w:rPr>
          <w:b/>
          <w:bCs/>
          <w:color w:val="ED7D31" w:themeColor="accent2"/>
        </w:rPr>
        <w:lastRenderedPageBreak/>
        <w:t xml:space="preserve">2. PRIHODI I RASHODI </w:t>
      </w:r>
      <w:r w:rsidR="00921424">
        <w:rPr>
          <w:b/>
          <w:bCs/>
          <w:color w:val="ED7D31" w:themeColor="accent2"/>
        </w:rPr>
        <w:t>P</w:t>
      </w:r>
      <w:r w:rsidRPr="00E5551F">
        <w:rPr>
          <w:b/>
          <w:bCs/>
          <w:color w:val="ED7D31" w:themeColor="accent2"/>
        </w:rPr>
        <w:t>REMA IZVORIMA FINANCIRANJA</w:t>
      </w:r>
    </w:p>
    <w:p w14:paraId="6410A44A" w14:textId="77777777" w:rsidR="00EA3049" w:rsidRPr="00555772" w:rsidRDefault="00EA3049" w:rsidP="008F3AA2">
      <w:pPr>
        <w:pStyle w:val="Bezproreda"/>
        <w:jc w:val="both"/>
      </w:pPr>
    </w:p>
    <w:p w14:paraId="6D7B8F82" w14:textId="77777777" w:rsidR="00EA3049" w:rsidRDefault="00EA3049" w:rsidP="008F3AA2">
      <w:pPr>
        <w:pStyle w:val="Bezproreda"/>
        <w:jc w:val="both"/>
      </w:pPr>
      <w:r w:rsidRPr="00555772">
        <w:t>Izvještaj općeg dijela proračuna, Prihodi i rashodi prema izvorima prikazuje klasifikaciju izvora financiranja prihoda i primitaka iz kojih se podmiruju rashodi i izdaci određene vrste i namjene također podijeljenih prema izvorima financiranja.</w:t>
      </w:r>
    </w:p>
    <w:p w14:paraId="4AA374BC" w14:textId="77777777" w:rsidR="00EA3049" w:rsidRDefault="00EA3049" w:rsidP="008F3AA2">
      <w:pPr>
        <w:pStyle w:val="Bezproreda"/>
        <w:jc w:val="both"/>
      </w:pPr>
    </w:p>
    <w:p w14:paraId="189761A6" w14:textId="489B37C7" w:rsidR="00D03903" w:rsidRDefault="00D03903" w:rsidP="008F3AA2">
      <w:pPr>
        <w:pStyle w:val="Bezproreda"/>
        <w:jc w:val="both"/>
      </w:pPr>
      <w:r>
        <w:t>Neki od značajnijih ostvarenih prihoda po izvorima financiranja, ostvareni su od prihoda od kazni (izvor 1.5.) s udjelom od 265,40% od ukupno planiranih prihoda te prihodi šumskog doprinosa (izvor 4.4.) s udjelom od 65,91% od ukupno planiranih prihoda.</w:t>
      </w:r>
    </w:p>
    <w:p w14:paraId="35A6B872" w14:textId="77777777" w:rsidR="00D03903" w:rsidRDefault="00D03903" w:rsidP="008F3AA2">
      <w:pPr>
        <w:pStyle w:val="Bezproreda"/>
        <w:jc w:val="both"/>
      </w:pPr>
    </w:p>
    <w:p w14:paraId="7595E024" w14:textId="40AD7896" w:rsidR="00EA3049" w:rsidRDefault="00D03903" w:rsidP="008F3AA2">
      <w:pPr>
        <w:pStyle w:val="Bezproreda"/>
        <w:jc w:val="both"/>
      </w:pPr>
      <w:r>
        <w:t xml:space="preserve">Dok su neki od najznačajnijih rashoda po izvorima financiranja realizirani iz izvora 1.1. </w:t>
      </w:r>
      <w:r w:rsidR="00460B9A">
        <w:t>opći prihodi i primici - porezi</w:t>
      </w:r>
      <w:r>
        <w:t xml:space="preserve"> s udjelom od 41,12% u odnosu na planirana sredstva </w:t>
      </w:r>
      <w:r w:rsidR="00460B9A">
        <w:t xml:space="preserve">rashoda </w:t>
      </w:r>
      <w:r>
        <w:t xml:space="preserve">i </w:t>
      </w:r>
      <w:r w:rsidR="00460B9A">
        <w:t>iz izvora 4.4. šumski doprinos s udjelom od  66,89% u odnosu na planirana sredstva.</w:t>
      </w:r>
    </w:p>
    <w:p w14:paraId="16E4AE0C" w14:textId="77777777" w:rsidR="00460B9A" w:rsidRDefault="00460B9A" w:rsidP="008F3AA2">
      <w:pPr>
        <w:pStyle w:val="Bezproreda"/>
        <w:jc w:val="both"/>
      </w:pPr>
    </w:p>
    <w:p w14:paraId="445E3213" w14:textId="77777777" w:rsidR="00EA3049" w:rsidRDefault="00EA3049" w:rsidP="008F3AA2">
      <w:pPr>
        <w:pStyle w:val="Bezproreda"/>
        <w:jc w:val="both"/>
      </w:pPr>
    </w:p>
    <w:p w14:paraId="77E39FBE" w14:textId="77777777" w:rsidR="00EA3049" w:rsidRPr="00E5551F" w:rsidRDefault="00EA3049" w:rsidP="008F3AA2">
      <w:pPr>
        <w:pStyle w:val="Bezproreda"/>
        <w:jc w:val="both"/>
        <w:rPr>
          <w:b/>
          <w:bCs/>
        </w:rPr>
      </w:pPr>
      <w:r w:rsidRPr="00E5551F">
        <w:rPr>
          <w:b/>
          <w:bCs/>
          <w:color w:val="ED7D31" w:themeColor="accent2"/>
        </w:rPr>
        <w:t>3. PRIHODI I RASHODI PREMA FUNKCIJSKOJ KLASIFIKACIJI</w:t>
      </w:r>
    </w:p>
    <w:p w14:paraId="72743315" w14:textId="77777777" w:rsidR="00EA3049" w:rsidRPr="00555772" w:rsidRDefault="00EA3049" w:rsidP="008F3AA2">
      <w:pPr>
        <w:pStyle w:val="Bezproreda"/>
        <w:jc w:val="both"/>
      </w:pPr>
    </w:p>
    <w:p w14:paraId="4DD737C9" w14:textId="3C5AC694" w:rsidR="00EA3049" w:rsidRDefault="00EA3049" w:rsidP="008F3AA2">
      <w:pPr>
        <w:pStyle w:val="Bezproreda"/>
        <w:jc w:val="both"/>
      </w:pPr>
      <w:r w:rsidRPr="00555772">
        <w:t>Izvještaj Prihodi i rashodi prema funkcijskoj klasifikaciji daje uvid u rashode iskazane prema krajnjoj namjeni. U Proračunu Općine Rakovica za 202</w:t>
      </w:r>
      <w:r>
        <w:t>6</w:t>
      </w:r>
      <w:r w:rsidRPr="00555772">
        <w:t xml:space="preserve">. godinu iskazana </w:t>
      </w:r>
      <w:r w:rsidR="00826E5A">
        <w:t>su sredstva u tablici Izvještaja, realizirana za određenu namjenu poput rashoda za opće javne usluge, javni red i sigurnost, ekonomski poslovi, zaštita okoliša, usluge unaprjeđenja stanovanja i zajednice, rashodi za rekreaciju, kulturu i religiju, obrazovanje te socijalnu zaštitu.</w:t>
      </w:r>
    </w:p>
    <w:p w14:paraId="44DE345F" w14:textId="77777777" w:rsidR="00014917" w:rsidRDefault="00014917" w:rsidP="008F3AA2">
      <w:pPr>
        <w:pStyle w:val="Bezproreda"/>
        <w:jc w:val="both"/>
      </w:pPr>
    </w:p>
    <w:p w14:paraId="631BCB5C" w14:textId="0FA4F135" w:rsidR="00014917" w:rsidRDefault="00014917" w:rsidP="008F3AA2">
      <w:pPr>
        <w:pStyle w:val="Bezproreda"/>
        <w:jc w:val="both"/>
      </w:pPr>
      <w:r>
        <w:t>Neki od najznačajnijih rashoda po funkcijskoj klasifikaciji odnose se na funkcijsku klasifikaciju 09 Obrazovanje pri čemu je najveći indeks realiziranih sredstava u odnosu na planirana zabilježen kod 091 Predškolskog i osnovno obrazovanja, dakle sufinanciranja smještaja djece u vrtić te kroz pomoći školi za redovan rad, stipendije učenicima i sufinanciranja prijevoza učenika, s udjelom od 48,90% u odnosu planiranih i realiziranih sredstava te kod funkcijske klasifikacije 094 Visoka naobrazba kroz stipendije studentima i sufinanciranje prijevoza studenata s udjelom od 54,38% u</w:t>
      </w:r>
      <w:r w:rsidR="001B09B6">
        <w:t xml:space="preserve"> odnosu na planirana i realizirana sredstva.</w:t>
      </w:r>
    </w:p>
    <w:p w14:paraId="436C4CD7" w14:textId="77777777" w:rsidR="00EA3049" w:rsidRDefault="00EA3049" w:rsidP="008F3AA2">
      <w:pPr>
        <w:pStyle w:val="Bezproreda"/>
        <w:jc w:val="both"/>
      </w:pPr>
    </w:p>
    <w:p w14:paraId="34809B60" w14:textId="77777777" w:rsidR="00EA3049" w:rsidRPr="00E5551F" w:rsidRDefault="00EA3049" w:rsidP="002E5940">
      <w:pPr>
        <w:pStyle w:val="Bezproreda"/>
        <w:jc w:val="both"/>
        <w:rPr>
          <w:b/>
          <w:bCs/>
          <w:color w:val="4472C4" w:themeColor="accent1"/>
        </w:rPr>
      </w:pPr>
      <w:r w:rsidRPr="00E5551F">
        <w:rPr>
          <w:b/>
          <w:bCs/>
          <w:color w:val="4472C4" w:themeColor="accent1"/>
        </w:rPr>
        <w:t>B. RAČUN ZADUŽIVANJA/FINANCIRANJA</w:t>
      </w:r>
    </w:p>
    <w:p w14:paraId="44D590E2" w14:textId="77777777" w:rsidR="00EA3049" w:rsidRPr="00555772" w:rsidRDefault="00EA3049" w:rsidP="002E5940">
      <w:pPr>
        <w:pStyle w:val="Bezproreda"/>
        <w:jc w:val="both"/>
      </w:pPr>
    </w:p>
    <w:p w14:paraId="416E0347" w14:textId="252235FE" w:rsidR="00EA3049" w:rsidRDefault="00EA3049" w:rsidP="002E5940">
      <w:pPr>
        <w:pStyle w:val="Bezproreda"/>
        <w:jc w:val="both"/>
      </w:pPr>
      <w:r w:rsidRPr="00555772">
        <w:t xml:space="preserve">U </w:t>
      </w:r>
      <w:r>
        <w:t>Polug</w:t>
      </w:r>
      <w:r w:rsidRPr="00555772">
        <w:t>odišnjem izvještaju o izvršenju Proračuna Općine Rakovica za razdoblje od 01.01.202</w:t>
      </w:r>
      <w:r>
        <w:t>6</w:t>
      </w:r>
      <w:r w:rsidRPr="00555772">
        <w:t>. – 3</w:t>
      </w:r>
      <w:r>
        <w:t>0</w:t>
      </w:r>
      <w:r w:rsidRPr="00555772">
        <w:t>.</w:t>
      </w:r>
      <w:r>
        <w:t>06</w:t>
      </w:r>
      <w:r w:rsidRPr="00555772">
        <w:t>.202</w:t>
      </w:r>
      <w:r>
        <w:t>6</w:t>
      </w:r>
      <w:r w:rsidRPr="00555772">
        <w:t>. godi</w:t>
      </w:r>
      <w:r w:rsidR="00A21F09">
        <w:t>ne, Općina Rakovica planirala je primitke od zaduživanja u visini 2.000.000,00 eura, od čega je ostvarila 80% planiranih sredstava to jest, 1.600.000,00 eura primljenog kredita od HBOR-a za financiranje kapitalnog projekta – Dogradnja dječjeg vrtića.</w:t>
      </w:r>
      <w:r w:rsidR="003E3F53">
        <w:t xml:space="preserve"> 30.6.2026. ujedno je i datum prijenosa kredita u otplatu te se kredit planira otplaćivati kroz 108 (stoosam) jednakih uzastopnih mjesečnih rata, od kojih prva dospijeva na naplatu 31.07.2027.</w:t>
      </w:r>
      <w:r w:rsidR="00F61936">
        <w:t xml:space="preserve"> </w:t>
      </w:r>
      <w:r w:rsidR="00302547">
        <w:t>Navedena sredstva p</w:t>
      </w:r>
      <w:r w:rsidR="00921424">
        <w:t>l</w:t>
      </w:r>
      <w:r w:rsidR="00302547">
        <w:t>anirana su kroz izvor financiranja 8.1. Namjenski primici od zaduživanja.</w:t>
      </w:r>
    </w:p>
    <w:p w14:paraId="2D601CEC" w14:textId="77777777" w:rsidR="00F61936" w:rsidRDefault="00F61936" w:rsidP="002E5940">
      <w:pPr>
        <w:pStyle w:val="Bezproreda"/>
        <w:jc w:val="both"/>
      </w:pPr>
    </w:p>
    <w:p w14:paraId="1B1B6549" w14:textId="79DC67AB" w:rsidR="00F61936" w:rsidRDefault="00F61936" w:rsidP="002E5940">
      <w:pPr>
        <w:pStyle w:val="Bezproreda"/>
        <w:jc w:val="both"/>
      </w:pPr>
      <w:r>
        <w:t>Korištenje sredstava iz prethodne godine planirano je u visini 1.272.500,00 eura, radi se o</w:t>
      </w:r>
      <w:r w:rsidR="00302547">
        <w:t xml:space="preserve"> </w:t>
      </w:r>
      <w:r>
        <w:t xml:space="preserve">sredstvima koja su </w:t>
      </w:r>
      <w:r w:rsidR="00302547">
        <w:t>1</w:t>
      </w:r>
      <w:r>
        <w:t xml:space="preserve">. izmjenama i dopunama </w:t>
      </w:r>
      <w:r w:rsidR="00302547">
        <w:t>P</w:t>
      </w:r>
      <w:r>
        <w:t xml:space="preserve">roračuna utvrđena do visine stvarnog stanja </w:t>
      </w:r>
      <w:r w:rsidR="00302547">
        <w:t>te su</w:t>
      </w:r>
      <w:r>
        <w:t xml:space="preserve"> planirana </w:t>
      </w:r>
      <w:r w:rsidR="00302547">
        <w:t>za ugovorne obveze  i rashode redovnog poslovanja u 2026. godin</w:t>
      </w:r>
      <w:r w:rsidR="00921424">
        <w:t>i</w:t>
      </w:r>
      <w:r w:rsidR="00302547">
        <w:t>. Navedena sredstva planiraju se kroz izvor financiranja 4.6. Prenesena sredstva.</w:t>
      </w:r>
    </w:p>
    <w:p w14:paraId="5D83EA39" w14:textId="77777777" w:rsidR="00FB5EC1" w:rsidRDefault="00FB5EC1" w:rsidP="002E5940">
      <w:pPr>
        <w:jc w:val="both"/>
      </w:pPr>
    </w:p>
    <w:p w14:paraId="04F9FBB3" w14:textId="0539B3C9" w:rsidR="00FB5EC1" w:rsidRDefault="00FB5EC1" w:rsidP="002E5940">
      <w:pPr>
        <w:suppressAutoHyphens w:val="0"/>
        <w:autoSpaceDN/>
        <w:spacing w:line="259" w:lineRule="auto"/>
        <w:jc w:val="both"/>
        <w:textAlignment w:val="auto"/>
      </w:pPr>
      <w:r>
        <w:br w:type="page"/>
      </w:r>
    </w:p>
    <w:p w14:paraId="0AC43C01" w14:textId="77777777" w:rsidR="009B3DB0" w:rsidRDefault="009B3DB0" w:rsidP="002E5940">
      <w:pPr>
        <w:pStyle w:val="Bezproreda"/>
        <w:jc w:val="both"/>
      </w:pPr>
      <w:r>
        <w:lastRenderedPageBreak/>
        <w:t>II. OBRAZLOŽENJE POSEBNOG DIJELA PRORAČUNA</w:t>
      </w:r>
    </w:p>
    <w:p w14:paraId="253EA8C3" w14:textId="77777777" w:rsidR="009B3DB0" w:rsidRDefault="009B3DB0" w:rsidP="002E5940">
      <w:pPr>
        <w:pStyle w:val="Bezproreda"/>
        <w:jc w:val="both"/>
      </w:pPr>
    </w:p>
    <w:p w14:paraId="6FDD15BB" w14:textId="77777777" w:rsidR="009B3DB0" w:rsidRDefault="009B3DB0" w:rsidP="002E5940">
      <w:pPr>
        <w:pStyle w:val="Bezproreda"/>
        <w:jc w:val="both"/>
      </w:pPr>
      <w:r>
        <w:t>Posebni dio proračuna obuhvaća Izvještaj o izvršenju po organizacijskoj klasifikaciji i Izvještaj o izvršenju po programskoj klasifikaciji od kojih svaki iskazuje podatke iz godišnjeg plana i izvršenja za izvještajno razdoblje.</w:t>
      </w:r>
    </w:p>
    <w:p w14:paraId="3E1A9ED6" w14:textId="77777777" w:rsidR="009B3DB0" w:rsidRDefault="009B3DB0" w:rsidP="002E5940">
      <w:pPr>
        <w:pStyle w:val="Bezproreda"/>
        <w:jc w:val="both"/>
      </w:pPr>
    </w:p>
    <w:p w14:paraId="0F979F6C" w14:textId="77777777" w:rsidR="009B3DB0" w:rsidRDefault="009B3DB0" w:rsidP="002E5940">
      <w:pPr>
        <w:pStyle w:val="Bezproreda"/>
        <w:jc w:val="both"/>
        <w:rPr>
          <w:color w:val="FF0000"/>
        </w:rPr>
      </w:pPr>
    </w:p>
    <w:p w14:paraId="46CBA8B5" w14:textId="77777777" w:rsidR="009B3DB0" w:rsidRPr="00E5551F" w:rsidRDefault="009B3DB0" w:rsidP="002E5940">
      <w:pPr>
        <w:pStyle w:val="Bezproreda"/>
        <w:jc w:val="both"/>
        <w:rPr>
          <w:b/>
          <w:bCs/>
          <w:color w:val="ED7D31"/>
        </w:rPr>
      </w:pPr>
      <w:r w:rsidRPr="00E5551F">
        <w:rPr>
          <w:b/>
          <w:bCs/>
          <w:color w:val="ED7D31"/>
        </w:rPr>
        <w:t>1. ORGANIZACIJSKA KLASIFIKACIJA</w:t>
      </w:r>
    </w:p>
    <w:p w14:paraId="0E14039F" w14:textId="77777777" w:rsidR="009B3DB0" w:rsidRDefault="009B3DB0" w:rsidP="002E5940">
      <w:pPr>
        <w:pStyle w:val="Bezproreda"/>
        <w:jc w:val="both"/>
        <w:rPr>
          <w:color w:val="ED7D31"/>
        </w:rPr>
      </w:pPr>
    </w:p>
    <w:p w14:paraId="30DB9266" w14:textId="1B696041" w:rsidR="009B3DB0" w:rsidRDefault="009B3DB0" w:rsidP="002E5940">
      <w:pPr>
        <w:pStyle w:val="Bezproreda"/>
        <w:jc w:val="both"/>
      </w:pPr>
      <w:r w:rsidRPr="000C5ED5">
        <w:t xml:space="preserve">Temeljem Pravilnika o proračunskim klasifikacijama (''Narodne novine '' broj </w:t>
      </w:r>
      <w:r w:rsidR="000C5ED5" w:rsidRPr="000C5ED5">
        <w:t>4/24 i 122/25</w:t>
      </w:r>
      <w:r w:rsidRPr="000C5ED5">
        <w:t xml:space="preserve">) organizacijska klasifikacija sadrži povezane i međusobno usklađene cjeline proračuna koje odgovarajućim materijalnim sredstvima ostvaruju postavljene ciljeve. </w:t>
      </w:r>
      <w:r>
        <w:t>Izvršenje po organizacijskoj klasifikaciji iskazuje se po definiranim razdjelima u Proračunu Općine Rakovica – predstavnička tijela, izvršna tijela i Jedinstveni upravni odjel.</w:t>
      </w:r>
    </w:p>
    <w:p w14:paraId="10B7A887" w14:textId="77777777" w:rsidR="001764A0" w:rsidRDefault="001764A0" w:rsidP="002E5940">
      <w:pPr>
        <w:pStyle w:val="Bezproreda"/>
        <w:jc w:val="both"/>
      </w:pPr>
    </w:p>
    <w:p w14:paraId="728C3043" w14:textId="77777777" w:rsidR="009B3DB0" w:rsidRDefault="009B3DB0" w:rsidP="002E5940">
      <w:pPr>
        <w:pStyle w:val="Bezproreda"/>
        <w:jc w:val="both"/>
      </w:pPr>
    </w:p>
    <w:p w14:paraId="0724790C" w14:textId="77777777" w:rsidR="009B3DB0" w:rsidRPr="00E5551F" w:rsidRDefault="009B3DB0" w:rsidP="002E5940">
      <w:pPr>
        <w:pStyle w:val="Bezproreda"/>
        <w:jc w:val="both"/>
        <w:rPr>
          <w:b/>
          <w:bCs/>
          <w:color w:val="ED7D31"/>
        </w:rPr>
      </w:pPr>
      <w:r w:rsidRPr="00E5551F">
        <w:rPr>
          <w:b/>
          <w:bCs/>
          <w:color w:val="ED7D31"/>
        </w:rPr>
        <w:t>2. PROGRAMSKA KLASIFIKACIJA</w:t>
      </w:r>
    </w:p>
    <w:p w14:paraId="1D447AD5" w14:textId="77777777" w:rsidR="009B3DB0" w:rsidRDefault="009B3DB0" w:rsidP="002E5940">
      <w:pPr>
        <w:pStyle w:val="Bezproreda"/>
        <w:jc w:val="both"/>
        <w:rPr>
          <w:color w:val="ED7D31"/>
        </w:rPr>
      </w:pPr>
    </w:p>
    <w:p w14:paraId="6728FD11" w14:textId="77777777" w:rsidR="009B3DB0" w:rsidRDefault="009B3DB0" w:rsidP="002E5940">
      <w:pPr>
        <w:pStyle w:val="Bezproreda"/>
        <w:jc w:val="both"/>
      </w:pPr>
      <w:r>
        <w:t>Programska klasifikacija daje jasniji uvid u planirane i izvršene rashode po programima,</w:t>
      </w:r>
    </w:p>
    <w:p w14:paraId="2A815E27" w14:textId="77777777" w:rsidR="009B3DB0" w:rsidRDefault="009B3DB0" w:rsidP="002E5940">
      <w:pPr>
        <w:pStyle w:val="Bezproreda"/>
        <w:jc w:val="both"/>
      </w:pPr>
      <w:r>
        <w:t>aktivnostima i projektima – tekućim i kapitalnim.</w:t>
      </w:r>
    </w:p>
    <w:p w14:paraId="11B2CA83" w14:textId="77777777" w:rsidR="00FB5EC1" w:rsidRDefault="00FB5EC1" w:rsidP="002E5940">
      <w:pPr>
        <w:pStyle w:val="Bezproreda"/>
        <w:jc w:val="both"/>
      </w:pPr>
    </w:p>
    <w:p w14:paraId="147B7F40" w14:textId="56A82E2B" w:rsidR="001764A0" w:rsidRPr="001764A0" w:rsidRDefault="001764A0" w:rsidP="002E5940">
      <w:pPr>
        <w:pStyle w:val="Bezproreda"/>
        <w:jc w:val="both"/>
        <w:rPr>
          <w:u w:val="single"/>
        </w:rPr>
      </w:pPr>
      <w:r w:rsidRPr="001764A0">
        <w:rPr>
          <w:u w:val="single"/>
        </w:rPr>
        <w:t xml:space="preserve">RAZDJEL 001 – Predstavnička tijela; GLAVA 00101 – Predstavnička tijela u sklopu kojega </w:t>
      </w:r>
      <w:r w:rsidR="00792934">
        <w:rPr>
          <w:u w:val="single"/>
        </w:rPr>
        <w:t xml:space="preserve">su evidentirani </w:t>
      </w:r>
      <w:r w:rsidRPr="001764A0">
        <w:rPr>
          <w:u w:val="single"/>
        </w:rPr>
        <w:t xml:space="preserve">rashodi </w:t>
      </w:r>
      <w:r w:rsidR="00792934">
        <w:rPr>
          <w:u w:val="single"/>
        </w:rPr>
        <w:t xml:space="preserve">u visini </w:t>
      </w:r>
      <w:r w:rsidRPr="001764A0">
        <w:rPr>
          <w:u w:val="single"/>
        </w:rPr>
        <w:t>6</w:t>
      </w:r>
      <w:r w:rsidR="00792934">
        <w:rPr>
          <w:u w:val="single"/>
        </w:rPr>
        <w:t>.141</w:t>
      </w:r>
      <w:r w:rsidRPr="001764A0">
        <w:rPr>
          <w:u w:val="single"/>
        </w:rPr>
        <w:t>,</w:t>
      </w:r>
      <w:r w:rsidR="00792934">
        <w:rPr>
          <w:u w:val="single"/>
        </w:rPr>
        <w:t>84 eura</w:t>
      </w:r>
      <w:r w:rsidRPr="001764A0">
        <w:rPr>
          <w:u w:val="single"/>
        </w:rPr>
        <w:t xml:space="preserve"> </w:t>
      </w:r>
      <w:r w:rsidR="00792934">
        <w:rPr>
          <w:u w:val="single"/>
        </w:rPr>
        <w:t>što je</w:t>
      </w:r>
      <w:r w:rsidRPr="001764A0">
        <w:rPr>
          <w:u w:val="single"/>
        </w:rPr>
        <w:t xml:space="preserve"> 1</w:t>
      </w:r>
      <w:r w:rsidR="00792934">
        <w:rPr>
          <w:u w:val="single"/>
        </w:rPr>
        <w:t>8</w:t>
      </w:r>
      <w:r w:rsidRPr="001764A0">
        <w:rPr>
          <w:u w:val="single"/>
        </w:rPr>
        <w:t>% realizacije u odnosu na godišnji plan, a obuhvaća:</w:t>
      </w:r>
    </w:p>
    <w:p w14:paraId="60CD84F4" w14:textId="77777777" w:rsidR="001764A0" w:rsidRPr="001764A0" w:rsidRDefault="001764A0" w:rsidP="002E5940">
      <w:pPr>
        <w:pStyle w:val="Bezproreda"/>
        <w:jc w:val="both"/>
      </w:pPr>
    </w:p>
    <w:p w14:paraId="300E36E6" w14:textId="3159B544" w:rsidR="001764A0" w:rsidRPr="008F3AA2" w:rsidRDefault="001764A0" w:rsidP="002E5940">
      <w:pPr>
        <w:pStyle w:val="Bezproreda"/>
        <w:jc w:val="both"/>
      </w:pPr>
      <w:r w:rsidRPr="001764A0">
        <w:t>Program 1001 – Općinsko vijeće</w:t>
      </w:r>
      <w:r w:rsidR="008F3AA2">
        <w:t>,</w:t>
      </w:r>
      <w:r w:rsidR="0021236E">
        <w:t xml:space="preserve"> </w:t>
      </w:r>
      <w:r w:rsidR="003436F6">
        <w:t xml:space="preserve">bilježi 27% realiziranih sredstava u odnosu na plan, a </w:t>
      </w:r>
      <w:r w:rsidR="0021236E" w:rsidRPr="0021236E">
        <w:t>obuhvaća rashod</w:t>
      </w:r>
      <w:r w:rsidR="003436F6">
        <w:t>e</w:t>
      </w:r>
      <w:r w:rsidR="0021236E" w:rsidRPr="0021236E">
        <w:t xml:space="preserve"> za Aktivnost: Troškovi</w:t>
      </w:r>
      <w:r w:rsidR="003436F6">
        <w:t xml:space="preserve"> </w:t>
      </w:r>
      <w:r w:rsidR="0021236E" w:rsidRPr="0021236E">
        <w:t xml:space="preserve">rada Općinskog vijeća za čiju su naknadu za rad realizirana sredstva u visini </w:t>
      </w:r>
      <w:r w:rsidR="003436F6">
        <w:t>4.600,11 eura.</w:t>
      </w:r>
    </w:p>
    <w:p w14:paraId="1A1C0310" w14:textId="77777777" w:rsidR="001764A0" w:rsidRDefault="001764A0" w:rsidP="002E5940">
      <w:pPr>
        <w:pStyle w:val="Bezproreda"/>
        <w:jc w:val="both"/>
      </w:pPr>
    </w:p>
    <w:p w14:paraId="19990BE2" w14:textId="67732A4D" w:rsidR="001764A0" w:rsidRDefault="001764A0" w:rsidP="002E5940">
      <w:pPr>
        <w:pStyle w:val="Bezproreda"/>
        <w:jc w:val="both"/>
      </w:pPr>
      <w:r>
        <w:t>Program 1003 – Političke stranke</w:t>
      </w:r>
      <w:r w:rsidR="008F3AA2">
        <w:t xml:space="preserve">, bilježi 21% </w:t>
      </w:r>
      <w:r w:rsidR="00BB0B7B">
        <w:t>izvršenja plana</w:t>
      </w:r>
      <w:r w:rsidR="008F3AA2">
        <w:t>, a obuhvaća rashode za Aktivnost: Tekuće donacije političkim strankama koje su isplaćene u visini 800,01 euro.</w:t>
      </w:r>
    </w:p>
    <w:p w14:paraId="668369CA" w14:textId="77777777" w:rsidR="001764A0" w:rsidRDefault="001764A0" w:rsidP="002E5940">
      <w:pPr>
        <w:pStyle w:val="Bezproreda"/>
        <w:jc w:val="both"/>
      </w:pPr>
    </w:p>
    <w:p w14:paraId="3A6220FD" w14:textId="723E6961" w:rsidR="001764A0" w:rsidRDefault="001764A0" w:rsidP="002E5940">
      <w:pPr>
        <w:pStyle w:val="Bezproreda"/>
        <w:jc w:val="both"/>
      </w:pPr>
      <w:r>
        <w:t>Program 1004 – Mjesni odbori</w:t>
      </w:r>
      <w:r w:rsidR="008F3AA2">
        <w:t>, bilježi bliže 7% realiziranih sredstava u odnosu na plan, a obuhvaća rashode za Aktivnosti: Mjesni odbor Selište Drežničko, Mjesni odbor Rakovica, Mjesni odbor Čatrnja i Mjesni Odbor Drežnik Grad, kod koji</w:t>
      </w:r>
      <w:r w:rsidR="00921424">
        <w:t>h</w:t>
      </w:r>
      <w:r w:rsidR="008F3AA2">
        <w:t xml:space="preserve"> su planirana i realizirana sredstva rashoda za energiju, reprezentaciju, materijal i dijelove za tekuće i investicijsko održavanje te za naknade za rad mjesnih odbor</w:t>
      </w:r>
      <w:r w:rsidR="00921424">
        <w:t>a</w:t>
      </w:r>
      <w:r w:rsidR="008F3AA2">
        <w:t>, sveukupno u visini 741,72 eura.</w:t>
      </w:r>
    </w:p>
    <w:p w14:paraId="3CD1CBDB" w14:textId="77777777" w:rsidR="006D6688" w:rsidRDefault="006D6688" w:rsidP="002E5940">
      <w:pPr>
        <w:pStyle w:val="Bezproreda"/>
        <w:jc w:val="both"/>
      </w:pPr>
    </w:p>
    <w:p w14:paraId="12408161" w14:textId="77777777" w:rsidR="002E5940" w:rsidRDefault="002E5940" w:rsidP="002E5940">
      <w:pPr>
        <w:pStyle w:val="Bezproreda"/>
        <w:jc w:val="both"/>
      </w:pPr>
    </w:p>
    <w:p w14:paraId="66B75C0E" w14:textId="2160459F" w:rsidR="006D6688" w:rsidRDefault="006D6688" w:rsidP="002E5940">
      <w:pPr>
        <w:pStyle w:val="Bezproreda"/>
        <w:jc w:val="both"/>
      </w:pPr>
      <w:r w:rsidRPr="006D6688">
        <w:rPr>
          <w:u w:val="single"/>
        </w:rPr>
        <w:t xml:space="preserve">RAZDJEL 002 – Izvršna tijela; GLAVA 00201 – Izvršna tijela </w:t>
      </w:r>
      <w:r w:rsidRPr="006D6688">
        <w:t xml:space="preserve">u sklopu kojega </w:t>
      </w:r>
      <w:r w:rsidR="002E5940">
        <w:t xml:space="preserve">su evidentirani rashodi u visini 104.527,68 eura što je </w:t>
      </w:r>
      <w:r w:rsidR="00743262">
        <w:t>približno</w:t>
      </w:r>
      <w:r w:rsidR="002E5940">
        <w:t xml:space="preserve"> 16% realizacije u odnosu na godišnji plan</w:t>
      </w:r>
      <w:r w:rsidRPr="006D6688">
        <w:t>, a obuhvaća:</w:t>
      </w:r>
    </w:p>
    <w:p w14:paraId="331944AB" w14:textId="77777777" w:rsidR="002E5940" w:rsidRPr="006D6688" w:rsidRDefault="002E5940" w:rsidP="002E5940">
      <w:pPr>
        <w:pStyle w:val="Bezproreda"/>
        <w:jc w:val="both"/>
      </w:pPr>
    </w:p>
    <w:p w14:paraId="3F252B0A" w14:textId="2425C2FA" w:rsidR="004E04FB" w:rsidRDefault="006D6688" w:rsidP="002E5940">
      <w:pPr>
        <w:pStyle w:val="Bezproreda"/>
        <w:jc w:val="both"/>
      </w:pPr>
      <w:r w:rsidRPr="006D6688">
        <w:t>Program 2001 – Općinski načelnik</w:t>
      </w:r>
      <w:r w:rsidR="00940AD2">
        <w:t xml:space="preserve">, bilježi približno 16% realiziranih sredstava u odnosu na plan, a obuhvaća rashode za Aktivnost: Plaće </w:t>
      </w:r>
      <w:r w:rsidR="00C92B1E">
        <w:t>i</w:t>
      </w:r>
      <w:r w:rsidR="00940AD2">
        <w:t xml:space="preserve"> doprinosi</w:t>
      </w:r>
      <w:r w:rsidR="00C92B1E">
        <w:t>, evidentirane u visini 29.935,84 eura kroz plaće za redovan rad i doprinose za obvezno zdravstveno osiguranje što znači da je realizirano 40% od plana, zatim obuhvaća rashode za Aktivnost: Rashodi za redovan rad koji su realizirani u visini 40.254,92 eura što je 41% realiziranog plana</w:t>
      </w:r>
      <w:r w:rsidR="005871FF">
        <w:t>, zatim obuhvaća rashode za Aktivnost: Otplata šteta za autocisternu planirane u visini 40.000,00 eura , a realizirane u visini 32.336,92 eura što je 81% izvršenja od plana.</w:t>
      </w:r>
      <w:r w:rsidR="002C3EF7">
        <w:t xml:space="preserve"> Također, obuhvaća i rashode za Kapitalni </w:t>
      </w:r>
      <w:r w:rsidR="002C3EF7">
        <w:lastRenderedPageBreak/>
        <w:t>projekt: Uredska oprema, namještaj i uređaji</w:t>
      </w:r>
      <w:r w:rsidR="00EB2599">
        <w:t xml:space="preserve">  evidentiran u visini 2.000,00 eura što je 44% izvršenja plana.</w:t>
      </w:r>
    </w:p>
    <w:p w14:paraId="7B89C810" w14:textId="77777777" w:rsidR="004E04FB" w:rsidRDefault="004E04FB" w:rsidP="002E5940">
      <w:pPr>
        <w:pStyle w:val="Bezproreda"/>
        <w:jc w:val="both"/>
      </w:pPr>
    </w:p>
    <w:p w14:paraId="29429999" w14:textId="77777777" w:rsidR="004E04FB" w:rsidRDefault="004E04FB" w:rsidP="002E5940">
      <w:pPr>
        <w:pStyle w:val="Bezproreda"/>
        <w:jc w:val="both"/>
      </w:pPr>
    </w:p>
    <w:p w14:paraId="5BEEBF0D" w14:textId="055BB34A" w:rsidR="004E04FB" w:rsidRDefault="006D6688" w:rsidP="002E5940">
      <w:pPr>
        <w:pStyle w:val="Bezproreda"/>
        <w:jc w:val="both"/>
      </w:pPr>
      <w:r w:rsidRPr="006D6688">
        <w:rPr>
          <w:u w:val="single"/>
        </w:rPr>
        <w:t xml:space="preserve">RAZDJEL 005 – Jedinstveni upravni odjel; GLAVA 00501 – Jedinstveni upravni odjel </w:t>
      </w:r>
      <w:r w:rsidRPr="006D6688">
        <w:t>u sklopu kojega su</w:t>
      </w:r>
      <w:r w:rsidR="00743262">
        <w:t xml:space="preserve"> evidentirani</w:t>
      </w:r>
      <w:r w:rsidRPr="006D6688">
        <w:t xml:space="preserve"> rashodi </w:t>
      </w:r>
      <w:r w:rsidR="00743262">
        <w:t>u visini 2.258.490,25 eura</w:t>
      </w:r>
      <w:r w:rsidRPr="006D6688">
        <w:t xml:space="preserve">, što je </w:t>
      </w:r>
      <w:r w:rsidR="00743262">
        <w:t>približno 25% realizacije u odnosu na godišnji plan</w:t>
      </w:r>
      <w:r w:rsidRPr="006D6688">
        <w:t>, a obuhvaća:</w:t>
      </w:r>
    </w:p>
    <w:p w14:paraId="270EB776" w14:textId="77777777" w:rsidR="004E04FB" w:rsidRPr="00924709" w:rsidRDefault="004E04FB" w:rsidP="002E5940">
      <w:pPr>
        <w:pStyle w:val="Bezproreda"/>
        <w:jc w:val="both"/>
      </w:pPr>
    </w:p>
    <w:p w14:paraId="0A5DB35E" w14:textId="77777777" w:rsidR="004E04FB" w:rsidRPr="00924709" w:rsidRDefault="004E04FB" w:rsidP="002E5940">
      <w:pPr>
        <w:pStyle w:val="Bezproreda"/>
        <w:jc w:val="both"/>
      </w:pPr>
    </w:p>
    <w:p w14:paraId="208D27E5" w14:textId="57B5A39F" w:rsidR="00792BB8" w:rsidRPr="005A28BC" w:rsidRDefault="006D6688" w:rsidP="002E5940">
      <w:pPr>
        <w:pStyle w:val="Bezproreda"/>
        <w:jc w:val="both"/>
      </w:pPr>
      <w:r w:rsidRPr="00924709">
        <w:t>Program 5001 – Javna uprava i administraci</w:t>
      </w:r>
      <w:r w:rsidR="00792BB8" w:rsidRPr="00924709">
        <w:t>ja, bilježi 40% realiziranih sredst</w:t>
      </w:r>
      <w:r w:rsidR="00921424">
        <w:t>a</w:t>
      </w:r>
      <w:r w:rsidR="00792BB8" w:rsidRPr="00924709">
        <w:t>va u odnosu na plan, a obuhvaća rashode za Aktivnost: Stručno, administrativno i tehničko osoblje realizirane kroz rashode za zaposlene i materijalne rashode, sveukupno u visini 151.446,22 eura</w:t>
      </w:r>
      <w:r w:rsidR="00924709" w:rsidRPr="00924709">
        <w:t>, rashode za Aktivnost: Troškovi redovnog rada, realizirani u visini 75.311,13 eura, i rashode za Tekući projekt: Nabava opreme i druge imovine, realizirane u visini 37.211,64 eura za nabavu proizvedene dugotrajne imovine (uredska oprema i namještaj, uređaji, strojevi i oprema za ostale namjene te ulaganja u računalne programe).</w:t>
      </w:r>
    </w:p>
    <w:p w14:paraId="786943A3" w14:textId="77777777" w:rsidR="006D6688" w:rsidRPr="00877FC7" w:rsidRDefault="006D6688" w:rsidP="002E5940">
      <w:pPr>
        <w:pStyle w:val="Bezproreda"/>
        <w:jc w:val="both"/>
      </w:pPr>
    </w:p>
    <w:p w14:paraId="675C2919" w14:textId="6DE8DFF3" w:rsidR="00924709" w:rsidRPr="00877FC7" w:rsidRDefault="006D6688" w:rsidP="002E5940">
      <w:pPr>
        <w:pStyle w:val="Bezproreda"/>
        <w:jc w:val="both"/>
      </w:pPr>
      <w:r w:rsidRPr="00877FC7">
        <w:t>Program 5002 – Organiziranje i provođenje zaštite i spašavanja</w:t>
      </w:r>
      <w:r w:rsidR="00735724" w:rsidRPr="00877FC7">
        <w:t>, bilježi 45% realiziranih sredstava u odnosu na plan, a obuhvaća rashode za Aktivnost:</w:t>
      </w:r>
      <w:r w:rsidR="00F80309" w:rsidRPr="00877FC7">
        <w:t xml:space="preserve"> Redovna djelatnost vatrogastva gdje je realizirano 42.446,14 eura kroz tekuće i kapitalne donacije Vatrogasnoj zajednici, Aktivnost: Redovna djelatnost civilne zaštite gdje je realizirano 1.702,13 eura za izradu dokumenata za provedbu Programa civilne zaštite te za rashode za aktivnost civilne zaštite, zatim Aktivnost: Djelatnost lovstva i zaštita divljači gdje je realizirano 2.042,59 eura</w:t>
      </w:r>
      <w:r w:rsidR="005A28BC" w:rsidRPr="00877FC7">
        <w:t xml:space="preserve"> za provođenje Programa zaštite divljači, kupnju dnevnika i druge uredske opreme te rashode za izradu iskaznica.</w:t>
      </w:r>
    </w:p>
    <w:p w14:paraId="31105096" w14:textId="77777777" w:rsidR="006D6688" w:rsidRPr="00877FC7" w:rsidRDefault="006D6688" w:rsidP="002E5940">
      <w:pPr>
        <w:pStyle w:val="Bezproreda"/>
        <w:jc w:val="both"/>
      </w:pPr>
    </w:p>
    <w:p w14:paraId="74B65486" w14:textId="3DB8A84D" w:rsidR="006D6688" w:rsidRPr="00877FC7" w:rsidRDefault="006D6688" w:rsidP="002E5940">
      <w:pPr>
        <w:pStyle w:val="Bezproreda"/>
        <w:jc w:val="both"/>
      </w:pPr>
      <w:r w:rsidRPr="00877FC7">
        <w:t>Program 5003 – Razvoj sporta i rekreacije</w:t>
      </w:r>
      <w:r w:rsidR="00735724" w:rsidRPr="00877FC7">
        <w:t xml:space="preserve">, bilježi približno 3% </w:t>
      </w:r>
      <w:r w:rsidR="00BB0B7B">
        <w:t>izvršenja plana</w:t>
      </w:r>
      <w:r w:rsidR="00735724" w:rsidRPr="00877FC7">
        <w:t xml:space="preserve">, </w:t>
      </w:r>
      <w:r w:rsidR="009F3488" w:rsidRPr="00877FC7">
        <w:t xml:space="preserve">a obuhvaća Aktivnost: </w:t>
      </w:r>
      <w:r w:rsidR="005A28BC" w:rsidRPr="00877FC7">
        <w:t>Poticanje razvoja sporta i rekreacije gdje je realizirano 7.000,00 eura kroz tekuće donacije klubovima.</w:t>
      </w:r>
    </w:p>
    <w:p w14:paraId="1234E670" w14:textId="77777777" w:rsidR="006D6688" w:rsidRPr="006807F8" w:rsidRDefault="006D6688" w:rsidP="002E5940">
      <w:pPr>
        <w:pStyle w:val="Bezproreda"/>
        <w:jc w:val="both"/>
      </w:pPr>
    </w:p>
    <w:p w14:paraId="48A47DA3" w14:textId="00F48990" w:rsidR="006D6688" w:rsidRPr="006807F8" w:rsidRDefault="006D6688" w:rsidP="002E5940">
      <w:pPr>
        <w:pStyle w:val="Bezproreda"/>
        <w:jc w:val="both"/>
      </w:pPr>
      <w:r w:rsidRPr="006807F8">
        <w:t>Program 5004 – Socijalna i humanitarna skrb</w:t>
      </w:r>
      <w:r w:rsidR="005A28BC" w:rsidRPr="006807F8">
        <w:t>, bilježi približno 23% realiziranih sredstava u odnosu na plan</w:t>
      </w:r>
      <w:r w:rsidR="00877FC7" w:rsidRPr="006807F8">
        <w:t>, a obuhvaća Aktivnost: Socijalni program – obitelj i djeca gdje je kroz naknade za novorođenče te subvencije za glazbeno obrazovanje realizirano 11.790,00 eura, Aktivnost: Jednokratne novčane pomoći također su realizirane kroz naknade građanima i kućanstvima u novcu u visini 13.820,00 eura</w:t>
      </w:r>
      <w:r w:rsidR="006807F8" w:rsidRPr="006807F8">
        <w:t xml:space="preserve"> od čega se najveći udio odnosi na jednokratne novčane pomoći djeci samohranih roditelja i osobama s invaliditetom, zatim Kapitalni projekt: Financiranje troškova obnove zgrada oštećenih u potresu gdje je evidentirano 81.649,39 eura, te Tekući projekt: Socijalna uključenost – Projekt ''Zaželi'' pri čemu je za provedbu projekta (plaće zaposlenih, naknadu za prijevoz i nabavu paketa materijala za higijenske potrebe i njegu korisnika) realizirano 89.970,87 eura.</w:t>
      </w:r>
    </w:p>
    <w:p w14:paraId="6BE2ADFE" w14:textId="77777777" w:rsidR="006D6688" w:rsidRPr="00AD2C02" w:rsidRDefault="006D6688" w:rsidP="002E5940">
      <w:pPr>
        <w:pStyle w:val="Bezproreda"/>
        <w:jc w:val="both"/>
      </w:pPr>
    </w:p>
    <w:p w14:paraId="3165CE96" w14:textId="7D467EFA" w:rsidR="006D6688" w:rsidRPr="00AD2C02" w:rsidRDefault="006D6688" w:rsidP="002E5940">
      <w:pPr>
        <w:pStyle w:val="Bezproreda"/>
        <w:jc w:val="both"/>
      </w:pPr>
      <w:r w:rsidRPr="00AD2C02">
        <w:t>Program 5005 – Razvoj civilnog društva</w:t>
      </w:r>
      <w:r w:rsidR="009A73AC" w:rsidRPr="00AD2C02">
        <w:t>, bilježi približno 6%</w:t>
      </w:r>
      <w:r w:rsidR="00BB0B7B">
        <w:t xml:space="preserve"> izvršenja plana</w:t>
      </w:r>
      <w:r w:rsidR="009A73AC" w:rsidRPr="00AD2C02">
        <w:t>, a obuhvaća Aktivnost: Donacije udrugama i religijskim zajednicama</w:t>
      </w:r>
      <w:r w:rsidR="00FB76EB" w:rsidRPr="00AD2C02">
        <w:t xml:space="preserve"> </w:t>
      </w:r>
      <w:r w:rsidR="003057D9" w:rsidRPr="00AD2C02">
        <w:t>koje su isplaćene za redovan rad Udruge mažoretkinje Općine Rakovica te Lovačkom društvu ''Golub''</w:t>
      </w:r>
      <w:r w:rsidR="009A386C" w:rsidRPr="00AD2C02">
        <w:t>, sveukupno u visini 2.904,40 eura</w:t>
      </w:r>
      <w:r w:rsidR="009A73AC" w:rsidRPr="00AD2C02">
        <w:t>, Aktivnost: Ostale tekuće donacije</w:t>
      </w:r>
      <w:r w:rsidR="009A386C" w:rsidRPr="00AD2C02">
        <w:t xml:space="preserve"> isplaćene su u visini 2.300,00 eura po zahtjevu za rad Župe Drežnik Grad i za redovan rad NK Plitvice</w:t>
      </w:r>
      <w:r w:rsidR="009A73AC" w:rsidRPr="00AD2C02">
        <w:t>, te Aktivnost: Financiranje javnih potreba civilnog društva</w:t>
      </w:r>
      <w:r w:rsidR="00C658CB" w:rsidRPr="00AD2C02">
        <w:t xml:space="preserve"> gdje su realizirani ostali nespomenuti rashodi u visini 62,50 eura.</w:t>
      </w:r>
    </w:p>
    <w:p w14:paraId="650C4DC8" w14:textId="77777777" w:rsidR="006D6688" w:rsidRPr="00AD2C02" w:rsidRDefault="006D6688" w:rsidP="002E5940">
      <w:pPr>
        <w:pStyle w:val="Bezproreda"/>
        <w:jc w:val="both"/>
      </w:pPr>
    </w:p>
    <w:p w14:paraId="47635588" w14:textId="1F576F31" w:rsidR="00AD2163" w:rsidRPr="001E6253" w:rsidRDefault="006D6688" w:rsidP="002E5940">
      <w:pPr>
        <w:pStyle w:val="Bezproreda"/>
        <w:jc w:val="both"/>
      </w:pPr>
      <w:r w:rsidRPr="001E6253">
        <w:lastRenderedPageBreak/>
        <w:t>Program 5008 – Predškolski odgoj i obrazovanje</w:t>
      </w:r>
      <w:r w:rsidR="00AD2163" w:rsidRPr="001E6253">
        <w:t>, bilježi 51% realiziranih sredstava u odnosu na plan</w:t>
      </w:r>
      <w:r w:rsidR="001E6253" w:rsidRPr="001E6253">
        <w:t>, obuhvaća Aktivnost: Rad predškolskog odgoja i obrazovanja koja se odnosi na sufinanciranje smještaja djece u dječji vrtić u Selištu Drežničkom i u naselju Mukinje, za što je sveukupno evidentirano 170.182,93 eura rashoda.</w:t>
      </w:r>
    </w:p>
    <w:p w14:paraId="10F61DD2" w14:textId="77777777" w:rsidR="006D6688" w:rsidRPr="001E6253" w:rsidRDefault="006D6688" w:rsidP="002E5940">
      <w:pPr>
        <w:pStyle w:val="Bezproreda"/>
        <w:jc w:val="both"/>
      </w:pPr>
    </w:p>
    <w:p w14:paraId="3148E8D9" w14:textId="37A1F59E" w:rsidR="006D6688" w:rsidRPr="001E6253" w:rsidRDefault="006D6688" w:rsidP="002E5940">
      <w:pPr>
        <w:pStyle w:val="Bezproreda"/>
        <w:jc w:val="both"/>
      </w:pPr>
      <w:r w:rsidRPr="001E6253">
        <w:t>Program 5009 – Školsko obrazovanje</w:t>
      </w:r>
      <w:r w:rsidR="001E6253" w:rsidRPr="001E6253">
        <w:t>, bilježi približno 41% realiziranih sredstava u odnosu na plan</w:t>
      </w:r>
      <w:r w:rsidR="001E6253">
        <w:t>, a obuhvaća Aktivnost: Osnovnoškolsko obrazovanje za koje je realizirano ukupno 20.962,32 eura kroz tekuće i kapitalne pomoći osnovnoj školi u Rakovici te kroz sufinanciranje cijene prijevoza učenicima osnovne škole, zatim obuhvaća Aktivnost: Srednjoškolsko obrazovanje za koje je realizirano 9.746,00 eura kao tekuće pomoći Srednjoj školi Slunj, sufinanciranje prijevoza učenicima srednjih škola te stipendije učenicima srednjih škola,</w:t>
      </w:r>
      <w:r w:rsidR="00997231">
        <w:t xml:space="preserve"> </w:t>
      </w:r>
      <w:r w:rsidR="001E6253">
        <w:t>te Aktivnost: Visokoškolsko obrazovanje gdje je ukupno realizirano 8.700,00 eura za stipendije studentima i sufinanciranje cijene prijevoza studenata.</w:t>
      </w:r>
    </w:p>
    <w:p w14:paraId="4BD57147" w14:textId="77777777" w:rsidR="006D6688" w:rsidRPr="00997231" w:rsidRDefault="006D6688" w:rsidP="002E5940">
      <w:pPr>
        <w:pStyle w:val="Bezproreda"/>
        <w:jc w:val="both"/>
      </w:pPr>
    </w:p>
    <w:p w14:paraId="5F5D8214" w14:textId="32CD9862" w:rsidR="006D6688" w:rsidRPr="00997231" w:rsidRDefault="006D6688" w:rsidP="002E5940">
      <w:pPr>
        <w:pStyle w:val="Bezproreda"/>
        <w:jc w:val="both"/>
      </w:pPr>
      <w:r w:rsidRPr="00997231">
        <w:t>Program 5010 – Razvoj turizma</w:t>
      </w:r>
      <w:r w:rsidR="00997231" w:rsidRPr="00997231">
        <w:t>, bilježi 52% realiziranih sredstava u odnosu na plan, a obuhvaća Aktivnost: Poticanje razvoja turizma tekućim donacijama isplaćenima Turističkoj zajednici područja Plitvičke doline i Javnoj ustanovi Baraćeve špilje za redovan rad, u visini 227.500,00 eura</w:t>
      </w:r>
      <w:r w:rsidR="00997231">
        <w:t xml:space="preserve">, zatim obuhvaća Aktivnost: Mapiranje – street view gdje je realizirano 637,50 eura za </w:t>
      </w:r>
      <w:r w:rsidR="00AC2C30">
        <w:t>snimku područja Općine Rakovica.</w:t>
      </w:r>
    </w:p>
    <w:p w14:paraId="24CBA385" w14:textId="77777777" w:rsidR="006D6688" w:rsidRPr="00997231" w:rsidRDefault="006D6688" w:rsidP="002E5940">
      <w:pPr>
        <w:pStyle w:val="Bezproreda"/>
        <w:jc w:val="both"/>
      </w:pPr>
    </w:p>
    <w:p w14:paraId="28F734F5" w14:textId="4C77ABEC" w:rsidR="006D6688" w:rsidRPr="000403E7" w:rsidRDefault="006D6688" w:rsidP="002E5940">
      <w:pPr>
        <w:pStyle w:val="Bezproreda"/>
        <w:jc w:val="both"/>
      </w:pPr>
      <w:r w:rsidRPr="00997231">
        <w:t>Program 5011 – Jačanje gospodarstva</w:t>
      </w:r>
      <w:r w:rsidR="00997231">
        <w:t>, bilježi 2% izvršenja plana</w:t>
      </w:r>
      <w:r w:rsidR="005D189C">
        <w:t xml:space="preserve"> koje se odnosi na Aktivnost: LAG ''LIKA'' isplaćeno za godišnju članarinu.</w:t>
      </w:r>
    </w:p>
    <w:p w14:paraId="4D391D3D" w14:textId="77777777" w:rsidR="006D6688" w:rsidRPr="000403E7" w:rsidRDefault="006D6688" w:rsidP="002E5940">
      <w:pPr>
        <w:pStyle w:val="Bezproreda"/>
        <w:jc w:val="both"/>
      </w:pPr>
    </w:p>
    <w:p w14:paraId="24720303" w14:textId="7DF8EF87" w:rsidR="006D6688" w:rsidRPr="000403E7" w:rsidRDefault="006D6688" w:rsidP="002E5940">
      <w:pPr>
        <w:pStyle w:val="Bezproreda"/>
        <w:jc w:val="both"/>
      </w:pPr>
      <w:r w:rsidRPr="000403E7">
        <w:t>Program 5012 – Promicanje i razvoj kulture</w:t>
      </w:r>
      <w:r w:rsidR="005D189C" w:rsidRPr="000403E7">
        <w:t xml:space="preserve">, bilježi nešto više od 1% </w:t>
      </w:r>
      <w:r w:rsidR="00BB0B7B">
        <w:t>izvršenja plana</w:t>
      </w:r>
      <w:r w:rsidR="005D189C" w:rsidRPr="000403E7">
        <w:t xml:space="preserve">, obuhvaća Kapitalni projekt: </w:t>
      </w:r>
      <w:r w:rsidR="000403E7">
        <w:t xml:space="preserve">ITU mehanizam – </w:t>
      </w:r>
      <w:r w:rsidR="005D189C" w:rsidRPr="000403E7">
        <w:t>Stari grad Drežnik za izradu projektne dokumentacij</w:t>
      </w:r>
      <w:r w:rsidR="00921424">
        <w:t>e</w:t>
      </w:r>
      <w:r w:rsidR="005D189C" w:rsidRPr="000403E7">
        <w:t xml:space="preserve"> u sklopu ITU mehanizma u visini 11.250,00 eura.</w:t>
      </w:r>
    </w:p>
    <w:p w14:paraId="6F1F0819" w14:textId="77777777" w:rsidR="006D6688" w:rsidRPr="00FA7204" w:rsidRDefault="006D6688" w:rsidP="002E5940">
      <w:pPr>
        <w:pStyle w:val="Bezproreda"/>
        <w:jc w:val="both"/>
      </w:pPr>
    </w:p>
    <w:p w14:paraId="0CA42F15" w14:textId="76E39AC4" w:rsidR="006D6688" w:rsidRPr="00FA7204" w:rsidRDefault="006D6688" w:rsidP="002E5940">
      <w:pPr>
        <w:pStyle w:val="Bezproreda"/>
        <w:jc w:val="both"/>
      </w:pPr>
      <w:r w:rsidRPr="00FA7204">
        <w:t>Program 5013 – Razvoj i upravljanje sustavom vodoopskrbe, odvodnje i zaštite voda</w:t>
      </w:r>
      <w:r w:rsidR="000403E7" w:rsidRPr="00FA7204">
        <w:t xml:space="preserve">, bilježi približno </w:t>
      </w:r>
      <w:r w:rsidR="00FA7204" w:rsidRPr="00FA7204">
        <w:t>39</w:t>
      </w:r>
      <w:r w:rsidR="000403E7" w:rsidRPr="00FA7204">
        <w:t>% realiziranih sredstava u odnosu na plan, u sklopu Aktivnosti: O</w:t>
      </w:r>
      <w:r w:rsidR="00FA7204" w:rsidRPr="00FA7204">
        <w:t>siguranje o</w:t>
      </w:r>
      <w:r w:rsidR="000403E7" w:rsidRPr="00FA7204">
        <w:t>pskrb</w:t>
      </w:r>
      <w:r w:rsidR="00FA7204" w:rsidRPr="00FA7204">
        <w:t>e</w:t>
      </w:r>
      <w:r w:rsidR="000403E7" w:rsidRPr="00FA7204">
        <w:t xml:space="preserve"> vodom evidentirana su sredstva rashoda kao kapitalne pomoći </w:t>
      </w:r>
      <w:r w:rsidR="00AE1AA1" w:rsidRPr="00FA7204">
        <w:t xml:space="preserve">društvu </w:t>
      </w:r>
      <w:r w:rsidR="000403E7" w:rsidRPr="00FA7204">
        <w:t>Ličk</w:t>
      </w:r>
      <w:r w:rsidR="00AE1AA1" w:rsidRPr="00FA7204">
        <w:t>e</w:t>
      </w:r>
      <w:r w:rsidR="000403E7" w:rsidRPr="00FA7204">
        <w:t xml:space="preserve"> vod</w:t>
      </w:r>
      <w:r w:rsidR="00AE1AA1" w:rsidRPr="00FA7204">
        <w:t>e za programe smanjenja gubitaka i razvoja sustava vodoopskrbe na području Općine Rakovica, u visini 52.066,00 eura.</w:t>
      </w:r>
    </w:p>
    <w:p w14:paraId="687DEC3B" w14:textId="77777777" w:rsidR="006D6688" w:rsidRPr="00FA7204" w:rsidRDefault="006D6688" w:rsidP="002E5940">
      <w:pPr>
        <w:pStyle w:val="Bezproreda"/>
        <w:jc w:val="both"/>
      </w:pPr>
    </w:p>
    <w:p w14:paraId="10FF1B37" w14:textId="0196568E" w:rsidR="006D6688" w:rsidRDefault="006D6688" w:rsidP="002E5940">
      <w:pPr>
        <w:pStyle w:val="Bezproreda"/>
        <w:jc w:val="both"/>
      </w:pPr>
      <w:r w:rsidRPr="00FA7204">
        <w:t>Program 5015 – Održavanje komunalne infrastrukture</w:t>
      </w:r>
      <w:r w:rsidR="00FA7204" w:rsidRPr="00FA7204">
        <w:t xml:space="preserve">, bilježi </w:t>
      </w:r>
      <w:r w:rsidR="00FA7204">
        <w:t>30% izvršenja plana, a obuhvaća Aktivnosti: Održavanje nerazvrstanih cesta gdje su za, čišćenje prometnica od snijega i održavanje postojećih prometnica, evidentirani rashodi u visini 119.282,77 eura</w:t>
      </w:r>
      <w:r w:rsidR="00BE6136">
        <w:t xml:space="preserve">, Aktivnost: Održavanje javnih zelenih površina odnosi se na redovna održavanja javnih zelenih površina (poput košnje) za što su realizirana sredstva u visini 4.065,63 eura, zatim Aktivnost: Održavanje javne rasvjete koje se odnosi na trošak opskrbe i mreže javne rasvjete po naseljima te usluge redovnog održavanja javne rasvjete (zamjena dotrajalih lampi i sl.) za što su realizirana sredstva u visini  23.610,56 eura, Aktivnost: Održavanje groblja i mrtvačnica </w:t>
      </w:r>
      <w:r w:rsidR="004C2B4F">
        <w:t>realizirana je u visini 2.625,00 eura</w:t>
      </w:r>
      <w:r w:rsidR="00BE6136">
        <w:t xml:space="preserve">, </w:t>
      </w:r>
      <w:r w:rsidR="004C2B4F">
        <w:t xml:space="preserve">te </w:t>
      </w:r>
      <w:r w:rsidR="00BE6136">
        <w:t>Aktivnost: Održavanje čistoće javnih površina</w:t>
      </w:r>
      <w:r w:rsidR="004C2B4F">
        <w:t xml:space="preserve"> koje se odnosi na komunalne usluge odvoza otpada sa javnih površina za što je evidentirano 19.694,05 eura rashoda</w:t>
      </w:r>
      <w:r w:rsidR="00BE6136">
        <w:t>.</w:t>
      </w:r>
    </w:p>
    <w:p w14:paraId="43A0BC09" w14:textId="77777777" w:rsidR="00BE6136" w:rsidRPr="00192C58" w:rsidRDefault="00BE6136" w:rsidP="002E5940">
      <w:pPr>
        <w:pStyle w:val="Bezproreda"/>
        <w:jc w:val="both"/>
      </w:pPr>
    </w:p>
    <w:p w14:paraId="6178FD26" w14:textId="73593B6E" w:rsidR="006D6688" w:rsidRPr="00AF411C" w:rsidRDefault="006D6688" w:rsidP="002E5940">
      <w:pPr>
        <w:pStyle w:val="Bezproreda"/>
        <w:jc w:val="both"/>
      </w:pPr>
      <w:r w:rsidRPr="00192C58">
        <w:t>Program 5016 – Ostale potrebe komunalnog gospodarstva</w:t>
      </w:r>
      <w:r w:rsidR="000404BC" w:rsidRPr="00192C58">
        <w:t>, bilježi 23% izvršenja plana, a obuhvaća Aktivnost: Održavanje i uređenje javnih površina</w:t>
      </w:r>
      <w:r w:rsidR="002341A4" w:rsidRPr="00192C58">
        <w:t xml:space="preserve"> </w:t>
      </w:r>
      <w:r w:rsidR="00C47D57" w:rsidRPr="00192C58">
        <w:t>koje se odnosi na</w:t>
      </w:r>
      <w:r w:rsidR="002341A4" w:rsidRPr="00192C58">
        <w:t xml:space="preserve"> aktivnosti deratizacije i dezinsekcija javnih površina te usluge uređenja javnih površina povodom blagdana i manifestacija za što su realizirana sredstva u visini </w:t>
      </w:r>
      <w:r w:rsidR="00514414" w:rsidRPr="00192C58">
        <w:t>4.316,25 eura</w:t>
      </w:r>
      <w:r w:rsidR="000404BC" w:rsidRPr="00192C58">
        <w:t>, Aktivnost: Zbrinjavanje napuštenih životinja i lešina</w:t>
      </w:r>
      <w:r w:rsidR="00C47D57" w:rsidRPr="00192C58">
        <w:t xml:space="preserve"> odnosi se na veterinarske usluge zbrinjavanja </w:t>
      </w:r>
      <w:r w:rsidR="00C47D57" w:rsidRPr="00192C58">
        <w:lastRenderedPageBreak/>
        <w:t>napuštenih životinj</w:t>
      </w:r>
      <w:r w:rsidR="00514414" w:rsidRPr="00192C58">
        <w:t>a</w:t>
      </w:r>
      <w:r w:rsidR="00C47D57" w:rsidRPr="00192C58">
        <w:t xml:space="preserve"> i lešina za što su realizirana sredstva u visini </w:t>
      </w:r>
      <w:r w:rsidR="00514414" w:rsidRPr="00192C58">
        <w:t>8.924,45 eura</w:t>
      </w:r>
      <w:r w:rsidR="000404BC" w:rsidRPr="00192C58">
        <w:t>,</w:t>
      </w:r>
      <w:r w:rsidR="00514414" w:rsidRPr="00192C58">
        <w:t xml:space="preserve"> zatim</w:t>
      </w:r>
      <w:r w:rsidR="000404BC" w:rsidRPr="00192C58">
        <w:t xml:space="preserve"> Aktivnost: Distribucija vode kućanstvima</w:t>
      </w:r>
      <w:r w:rsidR="00C47D57" w:rsidRPr="00192C58">
        <w:t xml:space="preserve"> odnosi se na troškove dopreme tehničke vode</w:t>
      </w:r>
      <w:r w:rsidR="00514414" w:rsidRPr="00192C58">
        <w:t xml:space="preserve"> u naselja</w:t>
      </w:r>
      <w:r w:rsidR="00192C58">
        <w:t xml:space="preserve"> bez javnog vodoopskrbnog sustava, za što su ukupno realizirana sredstva u visini 477,81 eura</w:t>
      </w:r>
      <w:r w:rsidR="000404BC" w:rsidRPr="00192C58">
        <w:t>,</w:t>
      </w:r>
      <w:r w:rsidR="00192C58">
        <w:t xml:space="preserve"> Aktivnost: Prava hrvatskih branitelja gdje je za sufinanciranje troškova grobnog mjesta pok. hrvatski</w:t>
      </w:r>
      <w:r w:rsidR="00921424">
        <w:t>h</w:t>
      </w:r>
      <w:r w:rsidR="00192C58">
        <w:t xml:space="preserve"> branitelja, u izvještajnom razdoblju evidentirano 41,48 eura rashoda, te</w:t>
      </w:r>
      <w:r w:rsidR="000404BC" w:rsidRPr="00192C58">
        <w:t xml:space="preserve"> Aktivnost: Sterilizacija i kastracija pasa i mačaka</w:t>
      </w:r>
      <w:r w:rsidR="00192C58">
        <w:t xml:space="preserve"> koje se odnosi na veterinarske usluge kastracije i sterilizacije, ali i povrata troškova građanima za isto, za što su realizirana sredstva u visini 790,00 eura.</w:t>
      </w:r>
    </w:p>
    <w:p w14:paraId="094546F4" w14:textId="77777777" w:rsidR="006D6688" w:rsidRPr="00AF411C" w:rsidRDefault="006D6688" w:rsidP="002E5940">
      <w:pPr>
        <w:pStyle w:val="Bezproreda"/>
        <w:jc w:val="both"/>
      </w:pPr>
    </w:p>
    <w:p w14:paraId="71D63DEE" w14:textId="0D01BBE5" w:rsidR="006D6688" w:rsidRPr="00AF411C" w:rsidRDefault="006D6688" w:rsidP="002E5940">
      <w:pPr>
        <w:pStyle w:val="Bezproreda"/>
        <w:jc w:val="both"/>
      </w:pPr>
      <w:r w:rsidRPr="00AF411C">
        <w:t>Program 5019 – Razvoj i sigurnost prometa</w:t>
      </w:r>
      <w:r w:rsidR="000404BC" w:rsidRPr="00AF411C">
        <w:t>, bilježi 36% realiziranih sredstava u odnosu na planirana sredstva, a obuhvaća Kapitalni projekt: Nerazvrstane ceste</w:t>
      </w:r>
      <w:r w:rsidR="00AF411C" w:rsidRPr="00AF411C">
        <w:t xml:space="preserve"> gdje je za asfaltiranje prometnica realizirano 185.078,00 eura,</w:t>
      </w:r>
      <w:r w:rsidR="000404BC" w:rsidRPr="00AF411C">
        <w:t xml:space="preserve"> te Kapitalni projekt: Izgradnja nogostupa</w:t>
      </w:r>
      <w:r w:rsidR="00AF411C" w:rsidRPr="00AF411C">
        <w:t xml:space="preserve"> gdje je za izradu projektne dokumentacije evidentirano 5.000,00 eura rashoda.</w:t>
      </w:r>
    </w:p>
    <w:p w14:paraId="4DFE75E7" w14:textId="77777777" w:rsidR="006D6688" w:rsidRPr="00E4633B" w:rsidRDefault="006D6688" w:rsidP="002E5940">
      <w:pPr>
        <w:pStyle w:val="Bezproreda"/>
        <w:jc w:val="both"/>
      </w:pPr>
    </w:p>
    <w:p w14:paraId="6E9B5559" w14:textId="28FCE6C7" w:rsidR="006D6688" w:rsidRPr="00E4633B" w:rsidRDefault="006D6688" w:rsidP="00AA7A0F">
      <w:pPr>
        <w:pStyle w:val="Bezproreda"/>
        <w:jc w:val="both"/>
      </w:pPr>
      <w:r w:rsidRPr="00E4633B">
        <w:t>Program 5020 – Upravljanje imovinom</w:t>
      </w:r>
      <w:r w:rsidR="00467E78" w:rsidRPr="00E4633B">
        <w:t>, bilježi 21%</w:t>
      </w:r>
      <w:r w:rsidR="00BB0B7B" w:rsidRPr="00E4633B">
        <w:t xml:space="preserve"> izvršenja plana, a obuhvaća Kapitalni projekt: Izrada projektne i druge dokumentacije</w:t>
      </w:r>
      <w:r w:rsidR="008C64FE" w:rsidRPr="00E4633B">
        <w:t xml:space="preserve"> </w:t>
      </w:r>
      <w:r w:rsidR="00812D59" w:rsidRPr="00E4633B">
        <w:t xml:space="preserve">za što su realizirana sredstva u visini 1.750,00 eura, zatim </w:t>
      </w:r>
      <w:r w:rsidR="00BB0B7B" w:rsidRPr="00E4633B">
        <w:t xml:space="preserve">Kapitalni projekt: Opremanje poslovnih prostora u objektu ''Petar Vrdoljak'' </w:t>
      </w:r>
      <w:r w:rsidR="00812D59" w:rsidRPr="00E4633B">
        <w:t>koje se odnose na najam namještaja i opreme za uredske prostorije u objektu, a za št</w:t>
      </w:r>
      <w:r w:rsidR="00CA17E6" w:rsidRPr="00E4633B">
        <w:t>o</w:t>
      </w:r>
      <w:r w:rsidR="00812D59" w:rsidRPr="00E4633B">
        <w:t xml:space="preserve"> su evidentirani rashodi u visini 1.819,50 eura</w:t>
      </w:r>
      <w:r w:rsidR="00BB0B7B" w:rsidRPr="00E4633B">
        <w:t xml:space="preserve">, </w:t>
      </w:r>
      <w:r w:rsidR="00812D59" w:rsidRPr="00E4633B">
        <w:t xml:space="preserve">zatim </w:t>
      </w:r>
      <w:r w:rsidR="00BB0B7B" w:rsidRPr="00E4633B">
        <w:t>Kapitalni projekt: Poduzetnička zona</w:t>
      </w:r>
      <w:r w:rsidR="00E82F50" w:rsidRPr="00E4633B">
        <w:t xml:space="preserve"> ima evidentirane rashode za izradu projektne i druge dokumentacije za razvoj poduzetničke zone u visini 1.250,00 eura</w:t>
      </w:r>
      <w:r w:rsidR="00BB0B7B" w:rsidRPr="00E4633B">
        <w:t xml:space="preserve">, </w:t>
      </w:r>
      <w:r w:rsidR="00CA17E6" w:rsidRPr="00E4633B">
        <w:t xml:space="preserve"> zatim </w:t>
      </w:r>
      <w:r w:rsidR="00BB0B7B" w:rsidRPr="00E4633B">
        <w:t>Kapitalni projekt: Izgradnja novih dječjih igrališta</w:t>
      </w:r>
      <w:r w:rsidR="00CA17E6" w:rsidRPr="00E4633B">
        <w:t xml:space="preserve"> obuhvaća rashode za nabavu opreme za dječje igralište prilikom čega su evidentirani rashodi u visini 4.825,00 eura</w:t>
      </w:r>
      <w:r w:rsidR="00BB0B7B" w:rsidRPr="00E4633B">
        <w:t>,</w:t>
      </w:r>
      <w:r w:rsidR="00CA17E6" w:rsidRPr="00E4633B">
        <w:t xml:space="preserve"> </w:t>
      </w:r>
      <w:r w:rsidR="00BB0B7B" w:rsidRPr="00E4633B">
        <w:t>te Kapitalni projekt: Projekt dogradnje dječjeg vrtića</w:t>
      </w:r>
      <w:r w:rsidR="008606E7" w:rsidRPr="00E4633B">
        <w:t xml:space="preserve"> obuhvaća rashode za</w:t>
      </w:r>
      <w:r w:rsidR="00CA17E6" w:rsidRPr="00E4633B">
        <w:t xml:space="preserve"> provedbu projekta koji su evidentirani u visini 2.100,00 eura, izradu projektne i druge dokumentacije potrebne za provođenje projekta dogradnje, za što su evidentirani rashodi u visini </w:t>
      </w:r>
      <w:r w:rsidR="006A3CE8" w:rsidRPr="00E4633B">
        <w:t>1.0</w:t>
      </w:r>
      <w:r w:rsidR="00CA17E6" w:rsidRPr="00E4633B">
        <w:t>00,00 eura</w:t>
      </w:r>
      <w:r w:rsidR="006A3CE8" w:rsidRPr="00E4633B">
        <w:t xml:space="preserve"> i građevinski radovi na objektu evidentirani su u visini 854.797,99 eura</w:t>
      </w:r>
      <w:r w:rsidR="00BB0B7B" w:rsidRPr="00E4633B">
        <w:t>.</w:t>
      </w:r>
    </w:p>
    <w:p w14:paraId="46E268A4" w14:textId="77777777" w:rsidR="00302547" w:rsidRPr="00E4633B" w:rsidRDefault="00302547" w:rsidP="00AA7A0F">
      <w:pPr>
        <w:pStyle w:val="Bezproreda"/>
      </w:pPr>
    </w:p>
    <w:p w14:paraId="24D750C7" w14:textId="77777777" w:rsidR="00A67BA4" w:rsidRDefault="00A67BA4" w:rsidP="00AA7A0F">
      <w:pPr>
        <w:pStyle w:val="Bezproreda"/>
      </w:pPr>
    </w:p>
    <w:p w14:paraId="40CDE88C" w14:textId="05B7D26C" w:rsidR="0097763E" w:rsidRDefault="0097763E" w:rsidP="00AA7A0F">
      <w:pPr>
        <w:pStyle w:val="Bezproreda"/>
        <w:jc w:val="both"/>
        <w:rPr>
          <w:b/>
          <w:bCs/>
        </w:rPr>
      </w:pPr>
      <w:r w:rsidRPr="008F3AA2">
        <w:rPr>
          <w:b/>
          <w:bCs/>
        </w:rPr>
        <w:t>I</w:t>
      </w:r>
      <w:r>
        <w:rPr>
          <w:b/>
          <w:bCs/>
        </w:rPr>
        <w:t>I</w:t>
      </w:r>
      <w:r w:rsidRPr="008F3AA2">
        <w:rPr>
          <w:b/>
          <w:bCs/>
        </w:rPr>
        <w:t xml:space="preserve">. </w:t>
      </w:r>
      <w:r>
        <w:rPr>
          <w:b/>
          <w:bCs/>
        </w:rPr>
        <w:t>POSEBNI IZVJEŠTAJI</w:t>
      </w:r>
    </w:p>
    <w:p w14:paraId="1D796BD9" w14:textId="77777777" w:rsidR="0097763E" w:rsidRDefault="0097763E" w:rsidP="00AA7A0F">
      <w:pPr>
        <w:pStyle w:val="Bezproreda"/>
        <w:jc w:val="both"/>
        <w:rPr>
          <w:b/>
          <w:bCs/>
        </w:rPr>
      </w:pPr>
    </w:p>
    <w:p w14:paraId="57B78311" w14:textId="77777777" w:rsidR="00AA7A0F" w:rsidRDefault="00AA7A0F" w:rsidP="00AA7A0F">
      <w:pPr>
        <w:pStyle w:val="Bezproreda"/>
        <w:jc w:val="both"/>
        <w:rPr>
          <w:b/>
          <w:bCs/>
        </w:rPr>
      </w:pPr>
    </w:p>
    <w:p w14:paraId="4DFC0571" w14:textId="76CC81DD" w:rsidR="0097763E" w:rsidRDefault="0097763E" w:rsidP="00C32DC8">
      <w:pPr>
        <w:pStyle w:val="Bezproreda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Izvještaj o korištenju sredstava proračunske zalihe</w:t>
      </w:r>
    </w:p>
    <w:p w14:paraId="26A514C7" w14:textId="77777777" w:rsidR="003C1A7D" w:rsidRDefault="003C1A7D" w:rsidP="00AA7A0F">
      <w:pPr>
        <w:pStyle w:val="Bezproreda"/>
        <w:jc w:val="both"/>
      </w:pPr>
    </w:p>
    <w:p w14:paraId="5B3BE550" w14:textId="6758FAF4" w:rsidR="003C1A7D" w:rsidRDefault="003C1A7D" w:rsidP="00AA7A0F">
      <w:pPr>
        <w:pStyle w:val="Bezproreda"/>
        <w:jc w:val="both"/>
      </w:pPr>
      <w:r>
        <w:t>U Proračunu Općine Rakovica 2026. godine, sredstva proračunske zalihe planirana su za financiranje rashoda nastalih pri otklanjanju posljedica elementarnih nepogoda, epidemija, ekoloških i ostalih nepredvidivih nesreća odnosno izvanrednih događaja tijekom godine. Sukladno čl. 65. Zakona o proračunu (NN 144/21), sredstva proračunske zalihe planirana su u visini 15.000,00 eura te se u razdoblju od 1.1. – 30.6.2026. godine nisu koristila.</w:t>
      </w:r>
    </w:p>
    <w:p w14:paraId="24F4D384" w14:textId="77777777" w:rsidR="003C1A7D" w:rsidRDefault="003C1A7D" w:rsidP="00AA7A0F">
      <w:pPr>
        <w:pStyle w:val="Bezproreda"/>
        <w:jc w:val="both"/>
        <w:rPr>
          <w:b/>
          <w:bCs/>
        </w:rPr>
      </w:pPr>
    </w:p>
    <w:p w14:paraId="1DA24F77" w14:textId="77777777" w:rsidR="0097763E" w:rsidRDefault="0097763E" w:rsidP="00AA7A0F">
      <w:pPr>
        <w:pStyle w:val="Bezproreda"/>
        <w:jc w:val="both"/>
        <w:rPr>
          <w:b/>
          <w:bCs/>
        </w:rPr>
      </w:pPr>
    </w:p>
    <w:p w14:paraId="0C0C288F" w14:textId="539E80C8" w:rsidR="0097763E" w:rsidRDefault="0097763E" w:rsidP="00C32DC8">
      <w:pPr>
        <w:pStyle w:val="Bezproreda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Izvještaj o zaduživanju na domaćem i stranom tržištu novca i kapitala</w:t>
      </w:r>
    </w:p>
    <w:p w14:paraId="1EB37833" w14:textId="77777777" w:rsidR="0097763E" w:rsidRDefault="0097763E" w:rsidP="00AA7A0F">
      <w:pPr>
        <w:pStyle w:val="Bezproreda"/>
        <w:jc w:val="both"/>
        <w:rPr>
          <w:b/>
          <w:bCs/>
        </w:rPr>
      </w:pPr>
    </w:p>
    <w:p w14:paraId="548D0679" w14:textId="4149E5C5" w:rsidR="00AA7A0F" w:rsidRPr="00774802" w:rsidRDefault="00774802" w:rsidP="00AA7A0F">
      <w:pPr>
        <w:pStyle w:val="Bezproreda"/>
        <w:jc w:val="both"/>
      </w:pPr>
      <w:r>
        <w:t xml:space="preserve">U izvještajnom razdoblju od </w:t>
      </w:r>
      <w:r w:rsidR="00965F4A">
        <w:t>1.1. – 30.6.2026. godine, Općina Rakovica zadužila se kod Hrvatske banke za obnovu i razvoj (HBOR) na iznos od 1.600.000,00 eura</w:t>
      </w:r>
      <w:r w:rsidR="00972E37">
        <w:t xml:space="preserve"> s rokom otplate na 10 godina. Svrha kreditnog zaduženja jest Projekt dogradnje dječjeg vrtić</w:t>
      </w:r>
      <w:r w:rsidR="00921424">
        <w:t>a</w:t>
      </w:r>
      <w:r w:rsidR="00972E37">
        <w:t xml:space="preserve"> u općini Rakovica, naselju Selište Drežničko.</w:t>
      </w:r>
    </w:p>
    <w:p w14:paraId="093AE442" w14:textId="77777777" w:rsidR="00AA7A0F" w:rsidRDefault="00AA7A0F" w:rsidP="00AA7A0F">
      <w:pPr>
        <w:pStyle w:val="Bezproreda"/>
        <w:jc w:val="both"/>
        <w:rPr>
          <w:b/>
          <w:bCs/>
        </w:rPr>
      </w:pPr>
    </w:p>
    <w:p w14:paraId="22F4DBE1" w14:textId="77777777" w:rsidR="00B84202" w:rsidRDefault="00B84202" w:rsidP="00AA7A0F">
      <w:pPr>
        <w:pStyle w:val="Bezproreda"/>
        <w:jc w:val="both"/>
        <w:rPr>
          <w:b/>
          <w:bCs/>
        </w:rPr>
      </w:pPr>
    </w:p>
    <w:p w14:paraId="7BF0DF94" w14:textId="77777777" w:rsidR="00B84202" w:rsidRDefault="00B84202" w:rsidP="00AA7A0F">
      <w:pPr>
        <w:pStyle w:val="Bezproreda"/>
        <w:jc w:val="both"/>
        <w:rPr>
          <w:b/>
          <w:bCs/>
        </w:rPr>
      </w:pPr>
    </w:p>
    <w:p w14:paraId="1A0A9C24" w14:textId="77777777" w:rsidR="0097763E" w:rsidRDefault="0097763E" w:rsidP="00AA7A0F">
      <w:pPr>
        <w:pStyle w:val="Bezproreda"/>
        <w:jc w:val="both"/>
        <w:rPr>
          <w:b/>
          <w:bCs/>
        </w:rPr>
      </w:pPr>
    </w:p>
    <w:p w14:paraId="4C608646" w14:textId="217DFC26" w:rsidR="0097763E" w:rsidRPr="008F3AA2" w:rsidRDefault="0097763E" w:rsidP="00C32DC8">
      <w:pPr>
        <w:pStyle w:val="Bezproreda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lastRenderedPageBreak/>
        <w:t>Izvještaj o danim jamstvima i plaćanjima po protestiranim jamstvima</w:t>
      </w:r>
    </w:p>
    <w:p w14:paraId="1CD9FF47" w14:textId="77777777" w:rsidR="00A67BA4" w:rsidRDefault="00A67BA4" w:rsidP="00AA7A0F">
      <w:pPr>
        <w:pStyle w:val="Bezproreda"/>
      </w:pPr>
    </w:p>
    <w:p w14:paraId="0232A8EC" w14:textId="4B008551" w:rsidR="00C32DC8" w:rsidRDefault="006013BD" w:rsidP="00AA7A0F">
      <w:pPr>
        <w:pStyle w:val="Bezproreda"/>
      </w:pPr>
      <w:r>
        <w:t>U razdoblju od 1.1. – 30.6.</w:t>
      </w:r>
      <w:r w:rsidR="00D461A2">
        <w:t>2026. godine, Općina Rakovica, imala je primljene bankarske garancije, te primljene i izdane bjanko zadužnice. Evidencija istog se navodi u nastavku kroz tablični prikaz.</w:t>
      </w:r>
    </w:p>
    <w:p w14:paraId="491D3040" w14:textId="77777777" w:rsidR="00D461A2" w:rsidRDefault="00D461A2" w:rsidP="00AA7A0F">
      <w:pPr>
        <w:pStyle w:val="Bezproreda"/>
      </w:pPr>
    </w:p>
    <w:p w14:paraId="4FA63DF8" w14:textId="77777777" w:rsidR="004D2637" w:rsidRDefault="004D2637" w:rsidP="004D2637">
      <w:pPr>
        <w:pStyle w:val="Bezproreda"/>
      </w:pPr>
    </w:p>
    <w:p w14:paraId="249D203C" w14:textId="4D3399F6" w:rsidR="004D2637" w:rsidRPr="00AE4E8C" w:rsidRDefault="004D2637" w:rsidP="004D2637">
      <w:pPr>
        <w:pStyle w:val="Bezproreda"/>
        <w:rPr>
          <w:color w:val="4472C4" w:themeColor="accent1"/>
        </w:rPr>
      </w:pPr>
      <w:r w:rsidRPr="00AE4E8C">
        <w:rPr>
          <w:color w:val="4472C4" w:themeColor="accent1"/>
        </w:rPr>
        <w:t>Evidencija primljenih bankarskih garancija</w:t>
      </w:r>
    </w:p>
    <w:p w14:paraId="1E397154" w14:textId="77777777" w:rsidR="00CD1306" w:rsidRDefault="00CD1306" w:rsidP="00AA7A0F">
      <w:pPr>
        <w:pStyle w:val="Bezproreda"/>
      </w:pPr>
    </w:p>
    <w:p w14:paraId="78F646AF" w14:textId="77777777" w:rsidR="00B84202" w:rsidRDefault="00B84202" w:rsidP="00AA7A0F">
      <w:pPr>
        <w:pStyle w:val="Bezproreda"/>
        <w:sectPr w:rsidR="00B84202" w:rsidSect="003D0FE6"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049D70AF" w14:textId="77777777" w:rsidR="00B84202" w:rsidRDefault="00B84202" w:rsidP="00AA7A0F">
      <w:pPr>
        <w:pStyle w:val="Bezproreda"/>
      </w:pPr>
    </w:p>
    <w:p w14:paraId="7C253F0A" w14:textId="26C36E64" w:rsidR="004D2637" w:rsidRDefault="00B84202" w:rsidP="00AA7A0F">
      <w:pPr>
        <w:pStyle w:val="Bezproreda"/>
      </w:pPr>
      <w:r w:rsidRPr="00B84202">
        <w:rPr>
          <w:noProof/>
        </w:rPr>
        <w:drawing>
          <wp:inline distT="0" distB="0" distL="0" distR="0" wp14:anchorId="26C15B1C" wp14:editId="615E4E4C">
            <wp:extent cx="6779139" cy="1485900"/>
            <wp:effectExtent l="0" t="0" r="3175" b="0"/>
            <wp:docPr id="41874460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026" cy="1487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DEC14" w14:textId="77777777" w:rsidR="004D2637" w:rsidRDefault="004D2637" w:rsidP="00AA7A0F">
      <w:pPr>
        <w:pStyle w:val="Bezproreda"/>
      </w:pPr>
    </w:p>
    <w:p w14:paraId="472F7811" w14:textId="77777777" w:rsidR="00CD1306" w:rsidRDefault="00CD1306" w:rsidP="00AA7A0F">
      <w:pPr>
        <w:pStyle w:val="Bezproreda"/>
        <w:sectPr w:rsidR="00CD1306" w:rsidSect="00CD1306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7EB8201D" w14:textId="77777777" w:rsidR="00CD1306" w:rsidRDefault="00CD1306" w:rsidP="00AA7A0F">
      <w:pPr>
        <w:pStyle w:val="Bezproreda"/>
      </w:pPr>
    </w:p>
    <w:p w14:paraId="4F027BA6" w14:textId="77777777" w:rsidR="00CD1306" w:rsidRDefault="00CD1306" w:rsidP="00AA7A0F">
      <w:pPr>
        <w:pStyle w:val="Bezproreda"/>
      </w:pPr>
    </w:p>
    <w:p w14:paraId="2A67DC2C" w14:textId="6D764039" w:rsidR="004D2637" w:rsidRPr="00AE4E8C" w:rsidRDefault="004D2637" w:rsidP="00AA7A0F">
      <w:pPr>
        <w:pStyle w:val="Bezproreda"/>
        <w:rPr>
          <w:color w:val="4472C4" w:themeColor="accent1"/>
        </w:rPr>
      </w:pPr>
      <w:r w:rsidRPr="00AE4E8C">
        <w:rPr>
          <w:color w:val="4472C4" w:themeColor="accent1"/>
        </w:rPr>
        <w:t>Evidencija primljenih bjanko zadužnica</w:t>
      </w:r>
    </w:p>
    <w:p w14:paraId="151B8717" w14:textId="77777777" w:rsidR="00C32DC8" w:rsidRDefault="00C32DC8" w:rsidP="00AA7A0F">
      <w:pPr>
        <w:pStyle w:val="Bezproreda"/>
      </w:pPr>
    </w:p>
    <w:p w14:paraId="68F899D7" w14:textId="77777777" w:rsidR="00B84202" w:rsidRDefault="00B84202" w:rsidP="00AA7A0F">
      <w:pPr>
        <w:pStyle w:val="Bezproreda"/>
        <w:sectPr w:rsidR="00B84202" w:rsidSect="00CD1306">
          <w:type w:val="continuous"/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0AFB6259" w14:textId="77777777" w:rsidR="00B84202" w:rsidRDefault="00B84202" w:rsidP="00AA7A0F">
      <w:pPr>
        <w:pStyle w:val="Bezproreda"/>
      </w:pPr>
    </w:p>
    <w:p w14:paraId="49D8F9F1" w14:textId="54E47687" w:rsidR="00B84202" w:rsidRDefault="00B84202" w:rsidP="00AA7A0F">
      <w:pPr>
        <w:pStyle w:val="Bezproreda"/>
      </w:pPr>
      <w:r w:rsidRPr="004D2637">
        <w:rPr>
          <w:noProof/>
        </w:rPr>
        <w:drawing>
          <wp:inline distT="0" distB="0" distL="0" distR="0" wp14:anchorId="5BA3EB17" wp14:editId="3549DA1F">
            <wp:extent cx="6720840" cy="1447800"/>
            <wp:effectExtent l="0" t="0" r="3810" b="0"/>
            <wp:docPr id="68003601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716" cy="145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3C7F8" w14:textId="52140382" w:rsidR="004D2637" w:rsidRDefault="004D2637" w:rsidP="00AA7A0F">
      <w:pPr>
        <w:pStyle w:val="Bezproreda"/>
      </w:pPr>
    </w:p>
    <w:p w14:paraId="43038155" w14:textId="77777777" w:rsidR="00B84202" w:rsidRDefault="00B84202" w:rsidP="00AA7A0F">
      <w:pPr>
        <w:pStyle w:val="Bezproreda"/>
        <w:sectPr w:rsidR="00B84202" w:rsidSect="00B84202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1726598F" w14:textId="77777777" w:rsidR="00CD1306" w:rsidRDefault="00CD1306" w:rsidP="00AA7A0F">
      <w:pPr>
        <w:pStyle w:val="Bezproreda"/>
      </w:pPr>
    </w:p>
    <w:p w14:paraId="34C053FB" w14:textId="77777777" w:rsidR="00B84202" w:rsidRDefault="00B84202" w:rsidP="00AA7A0F">
      <w:pPr>
        <w:pStyle w:val="Bezproreda"/>
      </w:pPr>
    </w:p>
    <w:p w14:paraId="36E0DF48" w14:textId="51628871" w:rsidR="00B84202" w:rsidRPr="00AE4E8C" w:rsidRDefault="00314527" w:rsidP="00AA7A0F">
      <w:pPr>
        <w:pStyle w:val="Bezproreda"/>
        <w:rPr>
          <w:color w:val="4472C4" w:themeColor="accent1"/>
        </w:rPr>
      </w:pPr>
      <w:r w:rsidRPr="00AE4E8C">
        <w:rPr>
          <w:color w:val="4472C4" w:themeColor="accent1"/>
        </w:rPr>
        <w:t>Evidencija izdanih bjanko zadužnica</w:t>
      </w:r>
    </w:p>
    <w:p w14:paraId="4FF4427D" w14:textId="77777777" w:rsidR="00B84202" w:rsidRDefault="00B84202" w:rsidP="00AA7A0F">
      <w:pPr>
        <w:pStyle w:val="Bezproreda"/>
      </w:pPr>
    </w:p>
    <w:p w14:paraId="1C6039E5" w14:textId="77777777" w:rsidR="00B84202" w:rsidRDefault="00B84202" w:rsidP="00AA7A0F">
      <w:pPr>
        <w:pStyle w:val="Bezproreda"/>
        <w:sectPr w:rsidR="00B84202" w:rsidSect="00B84202">
          <w:type w:val="continuous"/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14:paraId="50EFEA36" w14:textId="77777777" w:rsidR="00B84202" w:rsidRDefault="00B84202" w:rsidP="00AA7A0F">
      <w:pPr>
        <w:pStyle w:val="Bezproreda"/>
      </w:pPr>
    </w:p>
    <w:p w14:paraId="0875461B" w14:textId="73E75140" w:rsidR="00B84202" w:rsidRDefault="00B84202" w:rsidP="00AA7A0F">
      <w:pPr>
        <w:pStyle w:val="Bezproreda"/>
      </w:pPr>
      <w:r w:rsidRPr="00B84202">
        <w:rPr>
          <w:noProof/>
        </w:rPr>
        <w:drawing>
          <wp:inline distT="0" distB="0" distL="0" distR="0" wp14:anchorId="343975F5" wp14:editId="0276A051">
            <wp:extent cx="6860540" cy="1162050"/>
            <wp:effectExtent l="0" t="0" r="0" b="0"/>
            <wp:docPr id="15137704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724" cy="116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99BAC" w14:textId="77777777" w:rsidR="00B84202" w:rsidRDefault="00B84202" w:rsidP="00AA7A0F">
      <w:pPr>
        <w:pStyle w:val="Bezproreda"/>
        <w:sectPr w:rsidR="00B84202" w:rsidSect="00B84202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07875EB9" w14:textId="77777777" w:rsidR="00B84202" w:rsidRDefault="00B84202" w:rsidP="00AA7A0F">
      <w:pPr>
        <w:pStyle w:val="Bezproreda"/>
      </w:pPr>
    </w:p>
    <w:p w14:paraId="1E459BB3" w14:textId="77777777" w:rsidR="00B84202" w:rsidRDefault="00B84202" w:rsidP="00AA7A0F">
      <w:pPr>
        <w:pStyle w:val="Bezproreda"/>
      </w:pPr>
    </w:p>
    <w:p w14:paraId="6F3812CA" w14:textId="1460DA24" w:rsidR="00F60289" w:rsidRDefault="00F60289" w:rsidP="009965AF">
      <w:pPr>
        <w:pStyle w:val="Bezproreda"/>
        <w:jc w:val="right"/>
      </w:pPr>
      <w:r>
        <w:t>Bilješke sastavila:</w:t>
      </w:r>
    </w:p>
    <w:p w14:paraId="7B596F90" w14:textId="5E5147B0" w:rsidR="009965AF" w:rsidRDefault="009965AF" w:rsidP="009965AF">
      <w:pPr>
        <w:pStyle w:val="Bezproreda"/>
        <w:jc w:val="right"/>
      </w:pPr>
      <w:r>
        <w:t>Savjetnik za proračun i financije</w:t>
      </w:r>
    </w:p>
    <w:p w14:paraId="73A11D8C" w14:textId="5866C53B" w:rsidR="009965AF" w:rsidRDefault="009965AF" w:rsidP="009965AF">
      <w:pPr>
        <w:pStyle w:val="Bezproreda"/>
        <w:jc w:val="right"/>
      </w:pPr>
      <w:r>
        <w:t>Magdalena Bićanić, mag.oec.</w:t>
      </w:r>
    </w:p>
    <w:sectPr w:rsidR="009965AF" w:rsidSect="00B84202"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B7669"/>
    <w:multiLevelType w:val="hybridMultilevel"/>
    <w:tmpl w:val="3490E7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33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8B8"/>
    <w:rsid w:val="00014917"/>
    <w:rsid w:val="000403E7"/>
    <w:rsid w:val="000404BC"/>
    <w:rsid w:val="00043A85"/>
    <w:rsid w:val="000549EC"/>
    <w:rsid w:val="000908B8"/>
    <w:rsid w:val="000A38CB"/>
    <w:rsid w:val="000C5ED5"/>
    <w:rsid w:val="000C68CB"/>
    <w:rsid w:val="000F5858"/>
    <w:rsid w:val="00105940"/>
    <w:rsid w:val="001341F7"/>
    <w:rsid w:val="001579EE"/>
    <w:rsid w:val="001764A0"/>
    <w:rsid w:val="00192C58"/>
    <w:rsid w:val="001A1079"/>
    <w:rsid w:val="001B09B6"/>
    <w:rsid w:val="001C2F08"/>
    <w:rsid w:val="001E6253"/>
    <w:rsid w:val="00210F44"/>
    <w:rsid w:val="0021236E"/>
    <w:rsid w:val="002341A4"/>
    <w:rsid w:val="00260049"/>
    <w:rsid w:val="002B4748"/>
    <w:rsid w:val="002C3EF7"/>
    <w:rsid w:val="002E5940"/>
    <w:rsid w:val="00302547"/>
    <w:rsid w:val="003057D9"/>
    <w:rsid w:val="00314527"/>
    <w:rsid w:val="00325027"/>
    <w:rsid w:val="00337CD2"/>
    <w:rsid w:val="003436F6"/>
    <w:rsid w:val="003915F5"/>
    <w:rsid w:val="003A421E"/>
    <w:rsid w:val="003A5062"/>
    <w:rsid w:val="003B1838"/>
    <w:rsid w:val="003C1A7D"/>
    <w:rsid w:val="003D0FE6"/>
    <w:rsid w:val="003E3F53"/>
    <w:rsid w:val="003F711E"/>
    <w:rsid w:val="00460B9A"/>
    <w:rsid w:val="00467E78"/>
    <w:rsid w:val="0047136A"/>
    <w:rsid w:val="004B1C56"/>
    <w:rsid w:val="004B2E11"/>
    <w:rsid w:val="004C2B4F"/>
    <w:rsid w:val="004D2637"/>
    <w:rsid w:val="004E04FB"/>
    <w:rsid w:val="004F4D51"/>
    <w:rsid w:val="00504A68"/>
    <w:rsid w:val="00514414"/>
    <w:rsid w:val="005206B8"/>
    <w:rsid w:val="00537F7F"/>
    <w:rsid w:val="00567ADB"/>
    <w:rsid w:val="005871FF"/>
    <w:rsid w:val="00590A29"/>
    <w:rsid w:val="005A28BC"/>
    <w:rsid w:val="005D189C"/>
    <w:rsid w:val="005D77D9"/>
    <w:rsid w:val="006013BD"/>
    <w:rsid w:val="006807F8"/>
    <w:rsid w:val="006A3CE8"/>
    <w:rsid w:val="006D6688"/>
    <w:rsid w:val="006E617C"/>
    <w:rsid w:val="00730F07"/>
    <w:rsid w:val="00735724"/>
    <w:rsid w:val="00743262"/>
    <w:rsid w:val="00746B88"/>
    <w:rsid w:val="00754FA6"/>
    <w:rsid w:val="00756C90"/>
    <w:rsid w:val="00767644"/>
    <w:rsid w:val="00774802"/>
    <w:rsid w:val="00792934"/>
    <w:rsid w:val="00792BB8"/>
    <w:rsid w:val="007D39AA"/>
    <w:rsid w:val="00812D59"/>
    <w:rsid w:val="00825FE2"/>
    <w:rsid w:val="00826E5A"/>
    <w:rsid w:val="00833187"/>
    <w:rsid w:val="008450BD"/>
    <w:rsid w:val="008606E7"/>
    <w:rsid w:val="00867633"/>
    <w:rsid w:val="00877FC7"/>
    <w:rsid w:val="008811FD"/>
    <w:rsid w:val="008962BF"/>
    <w:rsid w:val="008C64FE"/>
    <w:rsid w:val="008E6C19"/>
    <w:rsid w:val="008F3AA2"/>
    <w:rsid w:val="00921424"/>
    <w:rsid w:val="00924709"/>
    <w:rsid w:val="00940AD2"/>
    <w:rsid w:val="00965F4A"/>
    <w:rsid w:val="00972E37"/>
    <w:rsid w:val="0097763E"/>
    <w:rsid w:val="009965AF"/>
    <w:rsid w:val="00997231"/>
    <w:rsid w:val="00997554"/>
    <w:rsid w:val="009A0BE9"/>
    <w:rsid w:val="009A386C"/>
    <w:rsid w:val="009A5850"/>
    <w:rsid w:val="009A73AC"/>
    <w:rsid w:val="009B3DB0"/>
    <w:rsid w:val="009B58A8"/>
    <w:rsid w:val="009F06D9"/>
    <w:rsid w:val="009F2F4E"/>
    <w:rsid w:val="009F3488"/>
    <w:rsid w:val="00A012BA"/>
    <w:rsid w:val="00A21F09"/>
    <w:rsid w:val="00A23BE9"/>
    <w:rsid w:val="00A67BA4"/>
    <w:rsid w:val="00AA4958"/>
    <w:rsid w:val="00AA7A0F"/>
    <w:rsid w:val="00AA7F5B"/>
    <w:rsid w:val="00AC2C30"/>
    <w:rsid w:val="00AD2163"/>
    <w:rsid w:val="00AD2C02"/>
    <w:rsid w:val="00AE1AA1"/>
    <w:rsid w:val="00AE4E8C"/>
    <w:rsid w:val="00AF411C"/>
    <w:rsid w:val="00B074F5"/>
    <w:rsid w:val="00B84202"/>
    <w:rsid w:val="00BB0B7B"/>
    <w:rsid w:val="00BE6136"/>
    <w:rsid w:val="00BF2DC7"/>
    <w:rsid w:val="00C32DC8"/>
    <w:rsid w:val="00C44043"/>
    <w:rsid w:val="00C47D57"/>
    <w:rsid w:val="00C658CB"/>
    <w:rsid w:val="00C92B1E"/>
    <w:rsid w:val="00C96AA3"/>
    <w:rsid w:val="00CA17E6"/>
    <w:rsid w:val="00CB5141"/>
    <w:rsid w:val="00CD1306"/>
    <w:rsid w:val="00CE5723"/>
    <w:rsid w:val="00D03903"/>
    <w:rsid w:val="00D461A2"/>
    <w:rsid w:val="00D87E44"/>
    <w:rsid w:val="00D90F60"/>
    <w:rsid w:val="00E4633B"/>
    <w:rsid w:val="00E5551F"/>
    <w:rsid w:val="00E62E87"/>
    <w:rsid w:val="00E66516"/>
    <w:rsid w:val="00E7425F"/>
    <w:rsid w:val="00E82F50"/>
    <w:rsid w:val="00EA3049"/>
    <w:rsid w:val="00EB2599"/>
    <w:rsid w:val="00F60289"/>
    <w:rsid w:val="00F61936"/>
    <w:rsid w:val="00F80309"/>
    <w:rsid w:val="00F865AD"/>
    <w:rsid w:val="00FA7204"/>
    <w:rsid w:val="00FB5EC1"/>
    <w:rsid w:val="00FB76EB"/>
    <w:rsid w:val="00FC5DB6"/>
    <w:rsid w:val="00FF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A827"/>
  <w15:chartTrackingRefBased/>
  <w15:docId w15:val="{C1A3587A-ABC1-46CE-94A5-96B3A2BD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4F5"/>
    <w:pPr>
      <w:suppressAutoHyphens/>
      <w:autoSpaceDN w:val="0"/>
      <w:spacing w:line="240" w:lineRule="auto"/>
      <w:textAlignment w:val="baseline"/>
    </w:pPr>
    <w:rPr>
      <w:rFonts w:ascii="Times New Roman" w:hAnsi="Times New Roman" w:cs="Times New Roman"/>
      <w:kern w:val="0"/>
      <w:sz w:val="24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090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90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908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08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908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908B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908B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908B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908B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908B8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908B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908B8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908B8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908B8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908B8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908B8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908B8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908B8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Naslov">
    <w:name w:val="Title"/>
    <w:basedOn w:val="Normal"/>
    <w:next w:val="Normal"/>
    <w:link w:val="NaslovChar"/>
    <w:uiPriority w:val="10"/>
    <w:qFormat/>
    <w:rsid w:val="000908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908B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908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908B8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">
    <w:name w:val="Quote"/>
    <w:basedOn w:val="Normal"/>
    <w:next w:val="Normal"/>
    <w:link w:val="CitatChar"/>
    <w:uiPriority w:val="29"/>
    <w:qFormat/>
    <w:rsid w:val="00090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908B8"/>
    <w:rPr>
      <w:rFonts w:ascii="Times New Roman" w:hAnsi="Times New Roman" w:cs="Times New Roman"/>
      <w:i/>
      <w:iCs/>
      <w:color w:val="404040" w:themeColor="text1" w:themeTint="BF"/>
      <w:kern w:val="0"/>
      <w:sz w:val="24"/>
      <w14:ligatures w14:val="none"/>
    </w:rPr>
  </w:style>
  <w:style w:type="paragraph" w:styleId="Odlomakpopisa">
    <w:name w:val="List Paragraph"/>
    <w:basedOn w:val="Normal"/>
    <w:uiPriority w:val="34"/>
    <w:qFormat/>
    <w:rsid w:val="000908B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908B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908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908B8"/>
    <w:rPr>
      <w:rFonts w:ascii="Times New Roman" w:hAnsi="Times New Roman" w:cs="Times New Roman"/>
      <w:i/>
      <w:iCs/>
      <w:color w:val="2F5496" w:themeColor="accent1" w:themeShade="BF"/>
      <w:kern w:val="0"/>
      <w:sz w:val="24"/>
      <w14:ligatures w14:val="none"/>
    </w:rPr>
  </w:style>
  <w:style w:type="character" w:styleId="Istaknutareferenca">
    <w:name w:val="Intense Reference"/>
    <w:basedOn w:val="Zadanifontodlomka"/>
    <w:uiPriority w:val="32"/>
    <w:qFormat/>
    <w:rsid w:val="000908B8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qFormat/>
    <w:rsid w:val="000908B8"/>
    <w:pPr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4193</TotalTime>
  <Pages>9</Pages>
  <Words>3501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Kukuruzović</dc:creator>
  <cp:keywords/>
  <dc:description/>
  <cp:lastModifiedBy>a.grasic</cp:lastModifiedBy>
  <cp:revision>80</cp:revision>
  <dcterms:created xsi:type="dcterms:W3CDTF">2026-08-19T10:07:00Z</dcterms:created>
  <dcterms:modified xsi:type="dcterms:W3CDTF">2026-09-08T11:25:00Z</dcterms:modified>
</cp:coreProperties>
</file>